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9C" w:rsidRPr="00B028E7" w:rsidRDefault="00DB6D9C">
      <w:pPr>
        <w:keepNext/>
        <w:jc w:val="center"/>
        <w:outlineLvl w:val="0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B028E7">
        <w:rPr>
          <w:rFonts w:ascii="Arial" w:hAnsi="Arial"/>
          <w:b/>
          <w:bCs/>
          <w:sz w:val="28"/>
          <w:szCs w:val="28"/>
        </w:rPr>
        <w:t>Teresa (Terry) Aileen Dalton</w:t>
      </w:r>
    </w:p>
    <w:p w:rsidR="00570420" w:rsidRPr="00570420" w:rsidRDefault="00570420" w:rsidP="00570420">
      <w:pPr>
        <w:spacing w:before="120"/>
        <w:jc w:val="center"/>
        <w:rPr>
          <w:rFonts w:ascii="Arial Narrow" w:hAnsi="Arial Narrow"/>
          <w:sz w:val="22"/>
        </w:rPr>
      </w:pPr>
      <w:r w:rsidRPr="00570420">
        <w:rPr>
          <w:rFonts w:ascii="Arial Narrow" w:hAnsi="Arial Narrow"/>
          <w:sz w:val="22"/>
        </w:rPr>
        <w:t>Criminology, Law and Society</w:t>
      </w:r>
    </w:p>
    <w:p w:rsidR="00DB6D9C" w:rsidRPr="00570420" w:rsidRDefault="00DB6D9C" w:rsidP="00570420">
      <w:pPr>
        <w:jc w:val="center"/>
        <w:rPr>
          <w:rFonts w:ascii="Arial Narrow" w:hAnsi="Arial Narrow"/>
          <w:sz w:val="22"/>
        </w:rPr>
      </w:pPr>
      <w:r w:rsidRPr="00570420">
        <w:rPr>
          <w:rFonts w:ascii="Arial Narrow" w:hAnsi="Arial Narrow"/>
          <w:sz w:val="22"/>
        </w:rPr>
        <w:t>University of California, Irvine</w:t>
      </w:r>
    </w:p>
    <w:p w:rsidR="00DB6D9C" w:rsidRPr="00570420" w:rsidRDefault="00DB6D9C">
      <w:pPr>
        <w:jc w:val="center"/>
        <w:rPr>
          <w:rFonts w:ascii="Arial Narrow" w:hAnsi="Arial Narrow"/>
          <w:sz w:val="22"/>
        </w:rPr>
      </w:pPr>
      <w:r w:rsidRPr="00570420">
        <w:rPr>
          <w:rFonts w:ascii="Arial Narrow" w:hAnsi="Arial Narrow"/>
          <w:sz w:val="22"/>
        </w:rPr>
        <w:t>Irvine, CA 92697</w:t>
      </w:r>
    </w:p>
    <w:p w:rsidR="00DB6D9C" w:rsidRPr="00570420" w:rsidRDefault="00570420" w:rsidP="00570420">
      <w:pPr>
        <w:spacing w:before="120"/>
        <w:jc w:val="center"/>
        <w:rPr>
          <w:rFonts w:ascii="Arial Narrow" w:hAnsi="Arial Narrow"/>
          <w:sz w:val="22"/>
        </w:rPr>
      </w:pPr>
      <w:r w:rsidRPr="00570420">
        <w:rPr>
          <w:rFonts w:ascii="Arial Narrow" w:hAnsi="Arial Narrow"/>
          <w:sz w:val="22"/>
        </w:rPr>
        <w:t>Phone: (</w:t>
      </w:r>
      <w:r w:rsidR="00DB6D9C" w:rsidRPr="00570420">
        <w:rPr>
          <w:rFonts w:ascii="Arial Narrow" w:hAnsi="Arial Narrow"/>
          <w:sz w:val="22"/>
        </w:rPr>
        <w:t>949) 824-9206</w:t>
      </w:r>
    </w:p>
    <w:p w:rsidR="00DB6D9C" w:rsidRPr="00570420" w:rsidRDefault="00DB6D9C">
      <w:pPr>
        <w:jc w:val="center"/>
        <w:rPr>
          <w:rFonts w:ascii="Arial Narrow" w:hAnsi="Arial Narrow"/>
          <w:sz w:val="22"/>
        </w:rPr>
      </w:pPr>
      <w:r w:rsidRPr="00570420">
        <w:rPr>
          <w:rFonts w:ascii="Arial Narrow" w:hAnsi="Arial Narrow"/>
          <w:sz w:val="22"/>
        </w:rPr>
        <w:t>Email: tdalton@uci.edu</w:t>
      </w:r>
    </w:p>
    <w:p w:rsidR="00DB6D9C" w:rsidRDefault="005704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93CC7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" strokecolor="black [3213]" strokeweight=".25pt"/>
            </w:pict>
          </mc:Fallback>
        </mc:AlternateContent>
      </w:r>
    </w:p>
    <w:p w:rsidR="00570420" w:rsidRDefault="00570420"/>
    <w:p w:rsidR="00DB6D9C" w:rsidRPr="00BB3AED" w:rsidRDefault="00DB6D9C" w:rsidP="00BB3AED">
      <w:pPr>
        <w:pStyle w:val="Heading1"/>
        <w:rPr>
          <w:b w:val="0"/>
        </w:rPr>
      </w:pPr>
      <w:r w:rsidRPr="00CD52E9">
        <w:t>Education</w:t>
      </w:r>
    </w:p>
    <w:p w:rsidR="00DB6D9C" w:rsidRDefault="00DB6D9C" w:rsidP="00BB3AED">
      <w:pPr>
        <w:spacing w:before="120"/>
        <w:ind w:left="1080" w:hanging="360"/>
      </w:pPr>
      <w:r>
        <w:t>Ph</w:t>
      </w:r>
      <w:r w:rsidR="00B028E7">
        <w:t>.</w:t>
      </w:r>
      <w:r>
        <w:t>D</w:t>
      </w:r>
      <w:r w:rsidR="00B028E7">
        <w:t>.</w:t>
      </w:r>
      <w:r>
        <w:t>, University of Denver</w:t>
      </w:r>
      <w:r w:rsidR="005A47F3">
        <w:t xml:space="preserve"> (Quantitative Research Methods)</w:t>
      </w:r>
    </w:p>
    <w:p w:rsidR="00DB6D9C" w:rsidRDefault="00B028E7" w:rsidP="00B028E7">
      <w:pPr>
        <w:ind w:left="2790" w:hanging="1350"/>
      </w:pPr>
      <w:r>
        <w:t>Dissertation</w:t>
      </w:r>
      <w:r w:rsidR="00DB6D9C">
        <w:t>:</w:t>
      </w:r>
      <w:r>
        <w:tab/>
      </w:r>
      <w:r w:rsidR="00DB6D9C">
        <w:t>The expanding definition of crime and its effect on the individual: A multilevel modeling analysis</w:t>
      </w:r>
    </w:p>
    <w:p w:rsidR="003162B9" w:rsidRDefault="003162B9" w:rsidP="003162B9">
      <w:pPr>
        <w:spacing w:before="120"/>
        <w:ind w:left="1080" w:hanging="360"/>
      </w:pPr>
      <w:r>
        <w:t>J.D., Sturm School of Law (Criminal Law)</w:t>
      </w:r>
    </w:p>
    <w:p w:rsidR="003162B9" w:rsidRDefault="003162B9" w:rsidP="003162B9">
      <w:pPr>
        <w:spacing w:before="120"/>
        <w:ind w:left="1080" w:hanging="360"/>
      </w:pPr>
      <w:r>
        <w:t>M.B.A., University of Denver (Quantitative Methods)</w:t>
      </w:r>
    </w:p>
    <w:p w:rsidR="003162B9" w:rsidRDefault="003162B9" w:rsidP="003162B9">
      <w:pPr>
        <w:spacing w:before="120"/>
        <w:ind w:left="1080" w:hanging="360"/>
      </w:pPr>
      <w:r>
        <w:t>B.S., University of Denver (Statistics)</w:t>
      </w:r>
    </w:p>
    <w:p w:rsidR="003162B9" w:rsidRDefault="003162B9"/>
    <w:p w:rsidR="00DB6D9C" w:rsidRPr="00BB3AED" w:rsidRDefault="00DB6D9C" w:rsidP="00BB3AED">
      <w:pPr>
        <w:pStyle w:val="Heading1"/>
        <w:rPr>
          <w:rFonts w:ascii="Times New Roman" w:hAnsi="Times New Roman" w:cs="Arial"/>
        </w:rPr>
      </w:pPr>
      <w:r w:rsidRPr="00CD52E9">
        <w:t>Professional Positions</w:t>
      </w:r>
    </w:p>
    <w:p w:rsidR="00CD52E9" w:rsidRDefault="00B028E7" w:rsidP="00BB3AED">
      <w:pPr>
        <w:spacing w:before="120"/>
        <w:ind w:left="1440" w:hanging="720"/>
      </w:pPr>
      <w:r>
        <w:t xml:space="preserve">Lecturer </w:t>
      </w:r>
      <w:r w:rsidR="00CD52E9">
        <w:t xml:space="preserve">SOE, Criminology, </w:t>
      </w:r>
      <w:r>
        <w:t>Law and Society, UC Irvine (201</w:t>
      </w:r>
      <w:r w:rsidR="00A75F60">
        <w:t>5</w:t>
      </w:r>
      <w:r w:rsidR="00BB3AED">
        <w:t>-</w:t>
      </w:r>
      <w:r>
        <w:t>p</w:t>
      </w:r>
      <w:r w:rsidR="00BB3AED">
        <w:t>resent)</w:t>
      </w:r>
    </w:p>
    <w:p w:rsidR="00471EFF" w:rsidRDefault="00471EFF" w:rsidP="00471EFF">
      <w:pPr>
        <w:spacing w:before="120"/>
        <w:ind w:left="1440" w:hanging="720"/>
      </w:pPr>
      <w:r>
        <w:t xml:space="preserve">Director, </w:t>
      </w:r>
      <w:r w:rsidRPr="00E35B1A">
        <w:t>Masters of Advanced Studies</w:t>
      </w:r>
      <w:r>
        <w:t>, Criminology, Law and Society, UC Irvine (2015-2018)</w:t>
      </w:r>
    </w:p>
    <w:p w:rsidR="008F49E3" w:rsidRDefault="00B028E7" w:rsidP="00BB3AED">
      <w:pPr>
        <w:spacing w:before="120"/>
        <w:ind w:left="1440" w:hanging="720"/>
      </w:pPr>
      <w:r>
        <w:t>Co-Direc</w:t>
      </w:r>
      <w:r w:rsidR="00E35B1A">
        <w:t>tor, Masters of Advanced</w:t>
      </w:r>
      <w:r w:rsidR="00500A4A">
        <w:t xml:space="preserve"> Studies</w:t>
      </w:r>
      <w:r>
        <w:t>, Cr</w:t>
      </w:r>
      <w:r w:rsidR="00CD52E9">
        <w:t>iminology, Law and Society, UC Irvine (201</w:t>
      </w:r>
      <w:r w:rsidR="00BB3AED">
        <w:t>4-2015)</w:t>
      </w:r>
    </w:p>
    <w:p w:rsidR="00DB6D9C" w:rsidRDefault="00DB6D9C" w:rsidP="00BB3AED">
      <w:pPr>
        <w:spacing w:before="120"/>
        <w:ind w:left="1440" w:hanging="720"/>
      </w:pPr>
      <w:r>
        <w:t>Lecturer PSOE, Criminology, Law and So</w:t>
      </w:r>
      <w:r w:rsidR="00E35B1A">
        <w:t>ciety, UC Irvine (201</w:t>
      </w:r>
      <w:r w:rsidR="00991665">
        <w:t>2</w:t>
      </w:r>
      <w:r w:rsidR="00E35B1A">
        <w:t>-201</w:t>
      </w:r>
      <w:r w:rsidR="00A75F60">
        <w:t>5</w:t>
      </w:r>
      <w:r w:rsidR="00BB3AED">
        <w:t>)</w:t>
      </w:r>
    </w:p>
    <w:p w:rsidR="00DB6D9C" w:rsidRDefault="00DB6D9C" w:rsidP="00BB3AED">
      <w:pPr>
        <w:spacing w:before="120"/>
        <w:ind w:left="1440" w:hanging="720"/>
      </w:pPr>
      <w:r>
        <w:t>D</w:t>
      </w:r>
      <w:r w:rsidR="00BB3AED">
        <w:t xml:space="preserve">irector of Quantitative Studies, </w:t>
      </w:r>
      <w:r>
        <w:t>Graduate School of International Studies, University of Denver</w:t>
      </w:r>
      <w:r w:rsidR="00BB3AED">
        <w:t xml:space="preserve"> (2006</w:t>
      </w:r>
      <w:r>
        <w:t>-</w:t>
      </w:r>
      <w:r w:rsidR="00BB3AED">
        <w:t>2012)</w:t>
      </w:r>
    </w:p>
    <w:p w:rsidR="00DB6D9C" w:rsidRDefault="00DB6D9C" w:rsidP="00BB3AED">
      <w:pPr>
        <w:pStyle w:val="ListParagraph"/>
        <w:numPr>
          <w:ilvl w:val="0"/>
          <w:numId w:val="1"/>
        </w:numPr>
        <w:ind w:left="1620" w:hanging="180"/>
      </w:pPr>
      <w:r>
        <w:t>Responsible for all aspects of course design, development, delivery, and improvement of the statistical methods sequence. Directing and mentoring students in quantitative aspects of internships, theses, and dissertations</w:t>
      </w:r>
    </w:p>
    <w:p w:rsidR="00DB6D9C" w:rsidRDefault="00DB6D9C" w:rsidP="00BB3AED">
      <w:pPr>
        <w:spacing w:before="120"/>
        <w:ind w:left="1440" w:hanging="720"/>
      </w:pPr>
      <w:r>
        <w:t>Senior Lecturer, U</w:t>
      </w:r>
      <w:r w:rsidR="00BB3AED">
        <w:t>niversity of Denver. (</w:t>
      </w:r>
      <w:r>
        <w:t>2002-</w:t>
      </w:r>
      <w:r w:rsidR="00BB3AED">
        <w:t>2010)</w:t>
      </w:r>
    </w:p>
    <w:p w:rsidR="00DB6D9C" w:rsidRDefault="00DB6D9C" w:rsidP="00BB3AED">
      <w:pPr>
        <w:pStyle w:val="ListParagraph"/>
        <w:numPr>
          <w:ilvl w:val="0"/>
          <w:numId w:val="1"/>
        </w:numPr>
        <w:ind w:left="1620" w:hanging="180"/>
      </w:pPr>
      <w:r>
        <w:t>Primary responsibilities included teaching a variety of graduate and undergraduate statistics, POM and mathematics courses</w:t>
      </w:r>
      <w:r w:rsidR="00BB3AED">
        <w:t>; a</w:t>
      </w:r>
      <w:r>
        <w:t xml:space="preserve">dvising, recruitment, mentoring, committee work, consulting, </w:t>
      </w:r>
      <w:r w:rsidR="00BB3AED">
        <w:t>research, and special projects.</w:t>
      </w:r>
    </w:p>
    <w:p w:rsidR="00DB6D9C" w:rsidRDefault="00DB6D9C">
      <w:pPr>
        <w:keepNext/>
        <w:outlineLvl w:val="1"/>
        <w:rPr>
          <w:b/>
          <w:bCs/>
          <w:szCs w:val="24"/>
        </w:rPr>
      </w:pPr>
    </w:p>
    <w:p w:rsidR="00BB3AED" w:rsidRDefault="00BB3AED" w:rsidP="00BB3AED"/>
    <w:p w:rsidR="00BB3AED" w:rsidRDefault="00BB3AED" w:rsidP="00BB3AED"/>
    <w:p w:rsidR="00DB6D9C" w:rsidRDefault="00DB6D9C" w:rsidP="00BB3AED">
      <w:pPr>
        <w:pStyle w:val="Heading2"/>
        <w:rPr>
          <w:b w:val="0"/>
        </w:rPr>
      </w:pPr>
      <w:r>
        <w:t>RESEARCH</w:t>
      </w:r>
    </w:p>
    <w:p w:rsidR="00DB6D9C" w:rsidRDefault="00DB6D9C">
      <w:pPr>
        <w:keepNext/>
        <w:ind w:left="720"/>
      </w:pPr>
    </w:p>
    <w:p w:rsidR="00DB6D9C" w:rsidRDefault="00DB6D9C" w:rsidP="00BB3AED">
      <w:pPr>
        <w:pStyle w:val="Heading1"/>
      </w:pPr>
      <w:r>
        <w:t>Publications</w:t>
      </w:r>
    </w:p>
    <w:p w:rsidR="00C102F8" w:rsidRDefault="00C102F8" w:rsidP="00C102F8">
      <w:pPr>
        <w:autoSpaceDE/>
        <w:autoSpaceDN/>
        <w:adjustRightInd/>
        <w:spacing w:before="120"/>
        <w:ind w:left="1440" w:hanging="720"/>
      </w:pPr>
      <w:r>
        <w:t xml:space="preserve">Dalton, T., &amp; Hannum, R. (2016). The Mathematics of Baccarat Edge Sorting. </w:t>
      </w:r>
      <w:r w:rsidRPr="00375E6A">
        <w:rPr>
          <w:i/>
        </w:rPr>
        <w:t>Journal of Gambling Business and Economics</w:t>
      </w:r>
      <w:r>
        <w:t>, Vol. 10, No. 3.</w:t>
      </w:r>
    </w:p>
    <w:p w:rsidR="00561BEE" w:rsidRDefault="00561BEE" w:rsidP="000617A1">
      <w:pPr>
        <w:pStyle w:val="Text"/>
        <w:keepNext/>
        <w:spacing w:before="120"/>
        <w:ind w:left="1440" w:hanging="720"/>
      </w:pPr>
      <w:r>
        <w:lastRenderedPageBreak/>
        <w:t xml:space="preserve">Goodman, M., Placik, O., Matlock, D., Simopoulos, A., Dalton, T., Veale, D, &amp; Hardwick-Smith, S. (2016). Evaluation of Body Image and Sexual Satisfaction in Women Undergoing Female Genital Plastic/Cosmetic Surgery. </w:t>
      </w:r>
      <w:r w:rsidRPr="000617A1">
        <w:rPr>
          <w:i/>
        </w:rPr>
        <w:t>Aesthetic Surgery Journal</w:t>
      </w:r>
      <w:r>
        <w:t>, V</w:t>
      </w:r>
      <w:r w:rsidR="000617A1">
        <w:t>ol. 36(9).</w:t>
      </w:r>
    </w:p>
    <w:p w:rsidR="00561BEE" w:rsidRDefault="00561BEE" w:rsidP="000617A1">
      <w:pPr>
        <w:pStyle w:val="Text"/>
        <w:keepNext/>
        <w:spacing w:before="120"/>
        <w:ind w:left="1440" w:hanging="720"/>
      </w:pPr>
      <w:r>
        <w:t xml:space="preserve">Dalton, T., &amp; Singer, J.M. (2015). Bigger Isn’t Always Better: An Analysis of Court Efficiency Using Hierarchical Linear Modeling. </w:t>
      </w:r>
      <w:r w:rsidRPr="00561BEE">
        <w:rPr>
          <w:i/>
        </w:rPr>
        <w:t>Pace Law Review</w:t>
      </w:r>
      <w:r>
        <w:t>, Vol. 34:3.</w:t>
      </w:r>
    </w:p>
    <w:p w:rsidR="008859B2" w:rsidRDefault="008859B2" w:rsidP="000617A1">
      <w:pPr>
        <w:pStyle w:val="Text"/>
        <w:keepNext/>
        <w:spacing w:before="120"/>
        <w:ind w:left="1440" w:hanging="720"/>
      </w:pPr>
      <w:r>
        <w:t xml:space="preserve">Shatz, S., </w:t>
      </w:r>
      <w:r w:rsidR="00552833">
        <w:t xml:space="preserve">&amp; </w:t>
      </w:r>
      <w:r>
        <w:t xml:space="preserve">Dalton, T. A. (2013). </w:t>
      </w:r>
      <w:r w:rsidRPr="00552833">
        <w:rPr>
          <w:iCs/>
        </w:rPr>
        <w:t xml:space="preserve">Challenging </w:t>
      </w:r>
      <w:r w:rsidR="00552833" w:rsidRPr="00552833">
        <w:rPr>
          <w:iCs/>
        </w:rPr>
        <w:t>the</w:t>
      </w:r>
      <w:r w:rsidRPr="00552833">
        <w:rPr>
          <w:iCs/>
        </w:rPr>
        <w:t xml:space="preserve"> Death Penalty </w:t>
      </w:r>
      <w:r w:rsidR="00561BEE" w:rsidRPr="00552833">
        <w:rPr>
          <w:iCs/>
        </w:rPr>
        <w:t>with</w:t>
      </w:r>
      <w:r w:rsidRPr="00552833">
        <w:rPr>
          <w:iCs/>
        </w:rPr>
        <w:t xml:space="preserve"> Statistics: Furman, McCleskey</w:t>
      </w:r>
      <w:r w:rsidR="00552833" w:rsidRPr="00552833">
        <w:rPr>
          <w:iCs/>
        </w:rPr>
        <w:t>,</w:t>
      </w:r>
      <w:r w:rsidRPr="00552833">
        <w:rPr>
          <w:iCs/>
        </w:rPr>
        <w:t xml:space="preserve"> and a Single County Case Study,</w:t>
      </w:r>
      <w:r>
        <w:rPr>
          <w:i/>
          <w:iCs/>
        </w:rPr>
        <w:t xml:space="preserve"> </w:t>
      </w:r>
      <w:r w:rsidR="00552833">
        <w:rPr>
          <w:i/>
          <w:iCs/>
        </w:rPr>
        <w:t>Cardoza Law Review</w:t>
      </w:r>
      <w:r w:rsidR="00552833" w:rsidRPr="00552833">
        <w:rPr>
          <w:iCs/>
        </w:rPr>
        <w:t xml:space="preserve">, </w:t>
      </w:r>
      <w:r w:rsidRPr="00552833">
        <w:rPr>
          <w:iCs/>
        </w:rPr>
        <w:t>Vol. 34</w:t>
      </w:r>
      <w:r w:rsidRPr="00552833">
        <w:t>.</w:t>
      </w:r>
    </w:p>
    <w:p w:rsidR="00500A4A" w:rsidRDefault="00500A4A" w:rsidP="00500A4A">
      <w:pPr>
        <w:pStyle w:val="Text"/>
        <w:keepNext/>
        <w:spacing w:before="120"/>
        <w:ind w:left="1440" w:hanging="720"/>
      </w:pPr>
      <w:r>
        <w:t>Hannum, R., Rutherford, M., &amp; Dalton, T. (2012</w:t>
      </w:r>
      <w:r w:rsidRPr="00C102F8">
        <w:t xml:space="preserve">). </w:t>
      </w:r>
      <w:r w:rsidRPr="00C102F8">
        <w:rPr>
          <w:iCs/>
        </w:rPr>
        <w:t xml:space="preserve">Economics of Poker: The Effect of Systemic Chance. </w:t>
      </w:r>
      <w:r>
        <w:rPr>
          <w:i/>
          <w:iCs/>
        </w:rPr>
        <w:t>Journal of Gambling Business and Economics</w:t>
      </w:r>
      <w:r w:rsidRPr="00C102F8">
        <w:rPr>
          <w:iCs/>
        </w:rPr>
        <w:t>, Vol. 6, No. 1</w:t>
      </w:r>
      <w:r w:rsidRPr="00C102F8">
        <w:t>.</w:t>
      </w:r>
    </w:p>
    <w:p w:rsidR="000617A1" w:rsidRDefault="000617A1" w:rsidP="000617A1">
      <w:pPr>
        <w:spacing w:before="120"/>
        <w:ind w:left="1440" w:hanging="720"/>
        <w:rPr>
          <w:rFonts w:cs="Times New Roman"/>
          <w:sz w:val="22"/>
        </w:rPr>
      </w:pPr>
      <w:r>
        <w:t xml:space="preserve">Price, B., &amp; Dalton, T. (2008). From Downhill to Slalom: An Empirical Analysis of the Effectiveness of BAPCPA (And Some Unintended Consequences). </w:t>
      </w:r>
      <w:r>
        <w:rPr>
          <w:rStyle w:val="Emphasis"/>
        </w:rPr>
        <w:t>Yale Law and Policy Review</w:t>
      </w:r>
      <w:r>
        <w:t>, Vol. 26, No. 1.</w:t>
      </w:r>
    </w:p>
    <w:p w:rsidR="008859B2" w:rsidRPr="008859B2" w:rsidRDefault="008859B2" w:rsidP="000617A1"/>
    <w:p w:rsidR="002B26E1" w:rsidRDefault="00A12C7A" w:rsidP="002B26E1">
      <w:pPr>
        <w:pStyle w:val="Heading1"/>
      </w:pPr>
      <w:r>
        <w:t xml:space="preserve">Presentations </w:t>
      </w:r>
    </w:p>
    <w:p w:rsidR="00A12C7A" w:rsidRPr="00A12C7A" w:rsidRDefault="00A12C7A" w:rsidP="00A12C7A">
      <w:pPr>
        <w:spacing w:before="120"/>
        <w:ind w:left="1440" w:hanging="720"/>
        <w:rPr>
          <w:szCs w:val="24"/>
        </w:rPr>
      </w:pPr>
      <w:r>
        <w:t xml:space="preserve">Dalton, T. A., </w:t>
      </w:r>
      <w:r w:rsidR="00471EFF">
        <w:t xml:space="preserve">&amp; Goh, Vivianna., </w:t>
      </w:r>
      <w:r>
        <w:t>"</w:t>
      </w:r>
      <w:r>
        <w:rPr>
          <w:sz w:val="25"/>
          <w:szCs w:val="25"/>
        </w:rPr>
        <w:t>A Public University’s Approach To Student Food Insecurity</w:t>
      </w:r>
      <w:r>
        <w:t xml:space="preserve">." </w:t>
      </w:r>
      <w:r w:rsidRPr="00A12C7A">
        <w:rPr>
          <w:i/>
          <w:szCs w:val="24"/>
        </w:rPr>
        <w:t>Eleventh International Conference on Food Studies</w:t>
      </w:r>
      <w:r>
        <w:t xml:space="preserve">, </w:t>
      </w:r>
      <w:r w:rsidRPr="00A12C7A">
        <w:rPr>
          <w:szCs w:val="24"/>
        </w:rPr>
        <w:t>Copenhagen, Denmark</w:t>
      </w:r>
      <w:r>
        <w:rPr>
          <w:szCs w:val="24"/>
        </w:rPr>
        <w:t xml:space="preserve"> </w:t>
      </w:r>
      <w:r w:rsidRPr="00A12C7A">
        <w:rPr>
          <w:szCs w:val="24"/>
        </w:rPr>
        <w:t>(</w:t>
      </w:r>
      <w:r w:rsidRPr="00BC4904">
        <w:rPr>
          <w:b/>
          <w:szCs w:val="24"/>
        </w:rPr>
        <w:t>upcoming</w:t>
      </w:r>
      <w:r>
        <w:rPr>
          <w:szCs w:val="24"/>
        </w:rPr>
        <w:t xml:space="preserve"> – October 2021</w:t>
      </w:r>
      <w:r w:rsidRPr="00A12C7A">
        <w:rPr>
          <w:szCs w:val="24"/>
        </w:rPr>
        <w:t>).</w:t>
      </w:r>
    </w:p>
    <w:p w:rsidR="00A12C7A" w:rsidRPr="002B26E1" w:rsidRDefault="00A12C7A" w:rsidP="00A12C7A">
      <w:pPr>
        <w:pStyle w:val="ListParagraph"/>
        <w:numPr>
          <w:ilvl w:val="0"/>
          <w:numId w:val="1"/>
        </w:numPr>
        <w:ind w:left="1620" w:hanging="180"/>
        <w:contextualSpacing w:val="0"/>
      </w:pPr>
      <w:r>
        <w:t xml:space="preserve">Invited talk, </w:t>
      </w:r>
      <w:r>
        <w:rPr>
          <w:bCs/>
        </w:rPr>
        <w:t>t</w:t>
      </w:r>
      <w:r w:rsidRPr="00A12C7A">
        <w:rPr>
          <w:bCs/>
        </w:rPr>
        <w:t>his mixed-methods study will analyze user survey data and open-ended feed</w:t>
      </w:r>
      <w:r>
        <w:rPr>
          <w:bCs/>
        </w:rPr>
        <w:t>back to improve understanding of campus food insecurity</w:t>
      </w:r>
      <w:r w:rsidRPr="00E35B1A">
        <w:t xml:space="preserve">. </w:t>
      </w:r>
    </w:p>
    <w:p w:rsidR="002B26E1" w:rsidRDefault="002B26E1" w:rsidP="002B26E1">
      <w:pPr>
        <w:spacing w:before="120"/>
        <w:ind w:left="1440" w:hanging="720"/>
      </w:pPr>
      <w:r>
        <w:t>Dalton, T. A., "Harnessing the Power of Diversity and Inclusion in University Classrooms</w:t>
      </w:r>
      <w:r w:rsidR="005A1588">
        <w:t>.</w:t>
      </w:r>
      <w:r w:rsidR="005A1588" w:rsidRPr="005A1588">
        <w:t xml:space="preserve"> </w:t>
      </w:r>
      <w:r w:rsidR="005A1588">
        <w:t>"</w:t>
      </w:r>
      <w:r w:rsidR="005A1588" w:rsidRPr="005A1588">
        <w:rPr>
          <w:i/>
          <w:sz w:val="25"/>
          <w:szCs w:val="25"/>
        </w:rPr>
        <w:t>Twenty-first International Conference on Diversity in Organizations, Communities &amp; Nations</w:t>
      </w:r>
      <w:r>
        <w:t xml:space="preserve">, </w:t>
      </w:r>
      <w:r w:rsidR="005A1588" w:rsidRPr="005A1588">
        <w:rPr>
          <w:szCs w:val="24"/>
        </w:rPr>
        <w:t>Willemstad, Curaçao</w:t>
      </w:r>
      <w:r w:rsidR="005A1588">
        <w:t xml:space="preserve"> (</w:t>
      </w:r>
      <w:r w:rsidR="005A1588" w:rsidRPr="00BC4904">
        <w:rPr>
          <w:b/>
        </w:rPr>
        <w:t>upcoming</w:t>
      </w:r>
      <w:r w:rsidR="005A1588">
        <w:t xml:space="preserve"> – June 2021</w:t>
      </w:r>
      <w:r>
        <w:t>).</w:t>
      </w:r>
    </w:p>
    <w:p w:rsidR="002B26E1" w:rsidRPr="00E35B1A" w:rsidRDefault="005A1588" w:rsidP="005A1588">
      <w:pPr>
        <w:pStyle w:val="ListParagraph"/>
        <w:numPr>
          <w:ilvl w:val="0"/>
          <w:numId w:val="1"/>
        </w:numPr>
        <w:ind w:left="1620" w:hanging="180"/>
        <w:contextualSpacing w:val="0"/>
      </w:pPr>
      <w:r>
        <w:t xml:space="preserve">Invited talk, a model for better classroom inclusion of URMs. </w:t>
      </w:r>
      <w:r w:rsidR="002B26E1" w:rsidRPr="00E35B1A">
        <w:t xml:space="preserve"> </w:t>
      </w:r>
    </w:p>
    <w:p w:rsidR="00A91D34" w:rsidRDefault="00A91D34" w:rsidP="00A91D34">
      <w:pPr>
        <w:spacing w:before="120"/>
        <w:ind w:left="1440" w:hanging="720"/>
      </w:pPr>
      <w:r>
        <w:t xml:space="preserve">Dalton, T. A., "Working Backwards: A New Approach to teaching Introductory Statistics." </w:t>
      </w:r>
      <w:r w:rsidRPr="00A91D34">
        <w:rPr>
          <w:i/>
        </w:rPr>
        <w:t>Joint Statis</w:t>
      </w:r>
      <w:r>
        <w:rPr>
          <w:i/>
        </w:rPr>
        <w:t>tical M</w:t>
      </w:r>
      <w:r w:rsidRPr="00A91D34">
        <w:rPr>
          <w:i/>
        </w:rPr>
        <w:t>eetings</w:t>
      </w:r>
      <w:r>
        <w:t>, Baltimore, Maryland (August 2017).</w:t>
      </w:r>
    </w:p>
    <w:p w:rsidR="00A91D34" w:rsidRPr="00E35B1A" w:rsidRDefault="00E35B1A" w:rsidP="00A91D34">
      <w:pPr>
        <w:pStyle w:val="ListParagraph"/>
        <w:numPr>
          <w:ilvl w:val="0"/>
          <w:numId w:val="1"/>
        </w:numPr>
        <w:ind w:left="1620" w:hanging="180"/>
        <w:contextualSpacing w:val="0"/>
      </w:pPr>
      <w:r w:rsidRPr="00E35B1A">
        <w:t xml:space="preserve">Strategies for working through quantitative anxiety on the part of students. </w:t>
      </w:r>
    </w:p>
    <w:p w:rsidR="00A91D34" w:rsidRDefault="00A91D34" w:rsidP="00A91D34">
      <w:pPr>
        <w:spacing w:before="120"/>
        <w:ind w:left="1440" w:hanging="720"/>
      </w:pPr>
      <w:r>
        <w:t>Dalton, T.A.,</w:t>
      </w:r>
      <w:r w:rsidRPr="00A91D34">
        <w:t xml:space="preserve"> </w:t>
      </w:r>
      <w:r>
        <w:t>"Take It Easy: An Experiment to Understand Student Delivery Course Preferences</w:t>
      </w:r>
      <w:r w:rsidR="005D5B9D">
        <w:t>.</w:t>
      </w:r>
      <w:r>
        <w:t>"</w:t>
      </w:r>
      <w:r w:rsidR="005D5B9D">
        <w:t xml:space="preserve"> </w:t>
      </w:r>
      <w:r w:rsidR="007E50C2">
        <w:rPr>
          <w:i/>
        </w:rPr>
        <w:t>O</w:t>
      </w:r>
      <w:r w:rsidR="005D5B9D" w:rsidRPr="005D5B9D">
        <w:rPr>
          <w:i/>
        </w:rPr>
        <w:t>n</w:t>
      </w:r>
      <w:r w:rsidR="007E50C2">
        <w:rPr>
          <w:i/>
        </w:rPr>
        <w:t>line Learning</w:t>
      </w:r>
      <w:r w:rsidR="005D5B9D" w:rsidRPr="005D5B9D">
        <w:rPr>
          <w:i/>
        </w:rPr>
        <w:t xml:space="preserve"> Consortium</w:t>
      </w:r>
      <w:r w:rsidR="005D5B9D">
        <w:t>, Denver, Colorado (July 2014).</w:t>
      </w:r>
    </w:p>
    <w:p w:rsidR="005D5B9D" w:rsidRDefault="00E35B1A" w:rsidP="005D5B9D">
      <w:pPr>
        <w:pStyle w:val="ListParagraph"/>
        <w:numPr>
          <w:ilvl w:val="0"/>
          <w:numId w:val="1"/>
        </w:numPr>
        <w:ind w:left="1620" w:hanging="180"/>
        <w:contextualSpacing w:val="0"/>
      </w:pPr>
      <w:r w:rsidRPr="00E35B1A">
        <w:t>Analysis of student choices in course</w:t>
      </w:r>
      <w:r>
        <w:t xml:space="preserve"> delivery options.</w:t>
      </w:r>
    </w:p>
    <w:p w:rsidR="00232A32" w:rsidRDefault="00DB6D9C" w:rsidP="00232A32">
      <w:pPr>
        <w:spacing w:before="120"/>
        <w:ind w:left="1440" w:hanging="720"/>
      </w:pPr>
      <w:r>
        <w:t>Dalton, T. A. (Keynote Speaker), "</w:t>
      </w:r>
      <w:r w:rsidR="00232A32">
        <w:t>The Fallacy of Intuition.</w:t>
      </w:r>
      <w:r>
        <w:t xml:space="preserve">" </w:t>
      </w:r>
      <w:r w:rsidR="001632AB">
        <w:t>Judges and selected m</w:t>
      </w:r>
      <w:r w:rsidR="00232A32">
        <w:t xml:space="preserve">embers of the Bar, </w:t>
      </w:r>
      <w:r>
        <w:t>American Inn of Court, Denver, Colorado</w:t>
      </w:r>
      <w:r w:rsidR="00232A32">
        <w:t xml:space="preserve"> (September 2013).</w:t>
      </w:r>
    </w:p>
    <w:p w:rsidR="00DB6D9C" w:rsidRDefault="00DB6D9C" w:rsidP="00232A32">
      <w:pPr>
        <w:pStyle w:val="ListParagraph"/>
        <w:numPr>
          <w:ilvl w:val="0"/>
          <w:numId w:val="1"/>
        </w:numPr>
        <w:ind w:left="1620" w:hanging="180"/>
        <w:contextualSpacing w:val="0"/>
      </w:pPr>
      <w:r>
        <w:t>A look at the uses and abuses of probability in the cour</w:t>
      </w:r>
      <w:r w:rsidR="00232A32">
        <w:t>troom setting.</w:t>
      </w:r>
    </w:p>
    <w:p w:rsidR="00232A32" w:rsidRDefault="00DB6D9C" w:rsidP="00232A32">
      <w:pPr>
        <w:spacing w:before="120"/>
        <w:ind w:left="1440" w:hanging="720"/>
      </w:pPr>
      <w:r>
        <w:t>D</w:t>
      </w:r>
      <w:r w:rsidR="00232A32">
        <w:t>alton, T. A., "Gaming Crime.</w:t>
      </w:r>
      <w:r>
        <w:t>" Macao Polytechnic Institute, Macao, China</w:t>
      </w:r>
      <w:r w:rsidR="00232A32">
        <w:t xml:space="preserve"> (August 2013)</w:t>
      </w:r>
      <w:r>
        <w:t>.</w:t>
      </w:r>
    </w:p>
    <w:p w:rsidR="00DB6D9C" w:rsidRDefault="00232A32" w:rsidP="00232A32">
      <w:pPr>
        <w:pStyle w:val="ListParagraph"/>
        <w:numPr>
          <w:ilvl w:val="0"/>
          <w:numId w:val="1"/>
        </w:numPr>
        <w:ind w:left="1620" w:hanging="180"/>
        <w:contextualSpacing w:val="0"/>
      </w:pPr>
      <w:r>
        <w:t>I</w:t>
      </w:r>
      <w:r w:rsidR="00DB6D9C">
        <w:t>nvited talk to the faculty, invited guests and students about gaming crime, gender theories and the challenges of interpreting legal advanta</w:t>
      </w:r>
      <w:r>
        <w:t>ge play versus illegal cheating</w:t>
      </w:r>
      <w:r w:rsidR="00DB6D9C">
        <w:t>.</w:t>
      </w:r>
    </w:p>
    <w:p w:rsidR="00232A32" w:rsidRDefault="00DB6D9C" w:rsidP="00232A32">
      <w:pPr>
        <w:spacing w:before="120"/>
        <w:ind w:left="1440" w:hanging="720"/>
      </w:pPr>
      <w:r>
        <w:t>D</w:t>
      </w:r>
      <w:r w:rsidR="00FC1E7F">
        <w:t>alton, T.</w:t>
      </w:r>
      <w:r w:rsidR="00E35B1A">
        <w:t>A.</w:t>
      </w:r>
      <w:r w:rsidR="00232A32">
        <w:t>,</w:t>
      </w:r>
      <w:r>
        <w:t xml:space="preserve"> "A Look at Casino Employee </w:t>
      </w:r>
      <w:r w:rsidR="00232A32">
        <w:t>Crime: Equal Opportunity Threat.</w:t>
      </w:r>
      <w:r>
        <w:t xml:space="preserve">" </w:t>
      </w:r>
      <w:r w:rsidR="00232A32">
        <w:t>15th International Conference on Gambling &amp; Risk Taking</w:t>
      </w:r>
      <w:r>
        <w:t>, Las Vegas, N</w:t>
      </w:r>
      <w:r w:rsidR="001632AB">
        <w:t>V</w:t>
      </w:r>
      <w:r w:rsidR="00232A32">
        <w:t xml:space="preserve"> (</w:t>
      </w:r>
      <w:r w:rsidR="00FC1E7F">
        <w:t xml:space="preserve">May </w:t>
      </w:r>
      <w:r w:rsidR="00232A32">
        <w:t>2013)</w:t>
      </w:r>
      <w:r>
        <w:t>.</w:t>
      </w:r>
    </w:p>
    <w:p w:rsidR="00DB6D9C" w:rsidRDefault="00DB6D9C" w:rsidP="00232A32">
      <w:pPr>
        <w:pStyle w:val="ListParagraph"/>
        <w:numPr>
          <w:ilvl w:val="0"/>
          <w:numId w:val="1"/>
        </w:numPr>
        <w:ind w:left="1620" w:hanging="180"/>
        <w:contextualSpacing w:val="0"/>
      </w:pPr>
      <w:r>
        <w:lastRenderedPageBreak/>
        <w:t>An analysis of gender theories of crime applied to employee</w:t>
      </w:r>
      <w:r w:rsidR="00232A32">
        <w:t xml:space="preserve"> crime in the gaming industry</w:t>
      </w:r>
      <w:r>
        <w:t>.</w:t>
      </w:r>
    </w:p>
    <w:p w:rsidR="00232A32" w:rsidRDefault="00DB6D9C" w:rsidP="00232A32">
      <w:pPr>
        <w:spacing w:before="120"/>
        <w:ind w:left="1440" w:hanging="720"/>
      </w:pPr>
      <w:r>
        <w:t>Da</w:t>
      </w:r>
      <w:r w:rsidR="00FC1E7F">
        <w:t>lton, T.</w:t>
      </w:r>
      <w:r>
        <w:t xml:space="preserve">, </w:t>
      </w:r>
      <w:r w:rsidR="00232A32">
        <w:t>&amp; Hannum, R.</w:t>
      </w:r>
      <w:r>
        <w:t xml:space="preserve">, </w:t>
      </w:r>
      <w:r w:rsidR="00232A32">
        <w:t xml:space="preserve">"Baccarat Edge Sorting: A Further Look." </w:t>
      </w:r>
      <w:r>
        <w:t>15th International Conference on Gambling &amp; Risk Taking, Las Vegas, Nevada</w:t>
      </w:r>
      <w:r w:rsidR="00232A32">
        <w:t xml:space="preserve"> </w:t>
      </w:r>
      <w:r w:rsidR="00FC1E7F">
        <w:t xml:space="preserve">(May </w:t>
      </w:r>
      <w:r w:rsidR="00232A32">
        <w:t>2013)</w:t>
      </w:r>
      <w:r>
        <w:t>.</w:t>
      </w:r>
    </w:p>
    <w:p w:rsidR="00DB6D9C" w:rsidRDefault="00DB6D9C" w:rsidP="00232A32">
      <w:pPr>
        <w:pStyle w:val="ListParagraph"/>
        <w:numPr>
          <w:ilvl w:val="0"/>
          <w:numId w:val="1"/>
        </w:numPr>
        <w:ind w:left="1627" w:hanging="187"/>
        <w:contextualSpacing w:val="0"/>
      </w:pPr>
      <w:r>
        <w:t>An analysis of an Edge Sorting scheme that enabled a group of players to relieve the casinos of mi</w:t>
      </w:r>
      <w:r w:rsidR="00232A32">
        <w:t>llions of dollars in a few days.</w:t>
      </w:r>
    </w:p>
    <w:p w:rsidR="00FC1E7F" w:rsidRDefault="00DB6D9C" w:rsidP="00FC1E7F">
      <w:pPr>
        <w:spacing w:before="120"/>
        <w:ind w:left="1440" w:hanging="720"/>
      </w:pPr>
      <w:r>
        <w:t xml:space="preserve">Dalton, T. A., </w:t>
      </w:r>
      <w:r w:rsidR="00FC1E7F">
        <w:t xml:space="preserve">"Blended Learning Preparation: A Roadmap to Success." </w:t>
      </w:r>
      <w:r>
        <w:t>Society for Information Te</w:t>
      </w:r>
      <w:r w:rsidR="00FC1E7F">
        <w:t>chnology and Teacher Education</w:t>
      </w:r>
      <w:r>
        <w:t>, New Orleans, L</w:t>
      </w:r>
      <w:r w:rsidR="001632AB">
        <w:t>A</w:t>
      </w:r>
      <w:r w:rsidR="00FC1E7F">
        <w:t xml:space="preserve"> (March 2013)</w:t>
      </w:r>
      <w:r>
        <w:t>.</w:t>
      </w:r>
    </w:p>
    <w:p w:rsidR="00DB6D9C" w:rsidRDefault="00DB6D9C" w:rsidP="00FC1E7F">
      <w:pPr>
        <w:pStyle w:val="ListParagraph"/>
        <w:numPr>
          <w:ilvl w:val="0"/>
          <w:numId w:val="1"/>
        </w:numPr>
        <w:ind w:left="1627" w:hanging="187"/>
        <w:contextualSpacing w:val="0"/>
      </w:pPr>
      <w:r>
        <w:t>A guide to preparing and execut</w:t>
      </w:r>
      <w:r w:rsidR="00FC1E7F">
        <w:t>ing a blended teaching approach</w:t>
      </w:r>
      <w:r>
        <w:t>.</w:t>
      </w:r>
    </w:p>
    <w:p w:rsidR="00DB6D9C" w:rsidRDefault="00DB6D9C"/>
    <w:p w:rsidR="002B26E1" w:rsidRDefault="002B26E1"/>
    <w:p w:rsidR="00DB6D9C" w:rsidRDefault="00DB6D9C" w:rsidP="00BB3AED">
      <w:pPr>
        <w:pStyle w:val="Heading1"/>
      </w:pPr>
      <w:r>
        <w:t>Research in Progress</w:t>
      </w:r>
    </w:p>
    <w:p w:rsidR="005D5B9D" w:rsidRDefault="005D5B9D" w:rsidP="00232A32">
      <w:pPr>
        <w:spacing w:before="120"/>
        <w:ind w:left="1440" w:hanging="720"/>
      </w:pPr>
      <w:r>
        <w:t>Food Justice:</w:t>
      </w:r>
      <w:r w:rsidR="00AA643A">
        <w:t xml:space="preserve"> Redistribution of Food as Part of a Social Contract</w:t>
      </w:r>
      <w:r>
        <w:t>.</w:t>
      </w:r>
    </w:p>
    <w:p w:rsidR="00DB6D9C" w:rsidRDefault="00471EFF" w:rsidP="001B0A24">
      <w:pPr>
        <w:pStyle w:val="ListParagraph"/>
        <w:numPr>
          <w:ilvl w:val="0"/>
          <w:numId w:val="1"/>
        </w:numPr>
        <w:ind w:left="1620" w:hanging="180"/>
      </w:pPr>
      <w:r>
        <w:t>Analysis of what</w:t>
      </w:r>
      <w:r w:rsidR="00AA643A">
        <w:t xml:space="preserve"> a durable contract look</w:t>
      </w:r>
      <w:r>
        <w:t>s</w:t>
      </w:r>
      <w:r w:rsidR="00AA643A">
        <w:t xml:space="preserve"> like with food.</w:t>
      </w:r>
    </w:p>
    <w:p w:rsidR="005D5B9D" w:rsidRDefault="00AA643A" w:rsidP="00232A32">
      <w:pPr>
        <w:spacing w:before="120"/>
        <w:ind w:left="1440" w:hanging="720"/>
      </w:pPr>
      <w:r>
        <w:t xml:space="preserve">Incentivizing </w:t>
      </w:r>
      <w:r w:rsidR="00B11331">
        <w:t>Peer-to-Peer Classroom A</w:t>
      </w:r>
      <w:r>
        <w:t>ssistance</w:t>
      </w:r>
      <w:r w:rsidR="005D5B9D">
        <w:t>: A Pedagogical Approach to Teaching Statistics.</w:t>
      </w:r>
    </w:p>
    <w:p w:rsidR="00730F90" w:rsidRDefault="00730F90" w:rsidP="00730F90">
      <w:pPr>
        <w:pStyle w:val="ListParagraph"/>
        <w:numPr>
          <w:ilvl w:val="0"/>
          <w:numId w:val="1"/>
        </w:numPr>
        <w:ind w:left="1620" w:hanging="180"/>
      </w:pPr>
      <w:r>
        <w:t>A</w:t>
      </w:r>
      <w:r w:rsidR="005D5B9D">
        <w:t xml:space="preserve">nalysis of the effect of providing </w:t>
      </w:r>
      <w:r w:rsidR="00AA643A">
        <w:t>incentives at the group level to improve individual</w:t>
      </w:r>
      <w:r>
        <w:t xml:space="preserve"> persistence and success. </w:t>
      </w:r>
    </w:p>
    <w:p w:rsidR="00730F90" w:rsidRDefault="00730F90" w:rsidP="00730F90">
      <w:pPr>
        <w:pStyle w:val="ListParagraph"/>
        <w:ind w:left="1620"/>
      </w:pPr>
    </w:p>
    <w:p w:rsidR="00730F90" w:rsidRDefault="00730F90" w:rsidP="00730F90">
      <w:pPr>
        <w:ind w:left="720"/>
      </w:pPr>
      <w:r>
        <w:t>Deciding What Happens After Death</w:t>
      </w:r>
    </w:p>
    <w:p w:rsidR="00730F90" w:rsidRDefault="00730F90" w:rsidP="00730F90">
      <w:pPr>
        <w:pStyle w:val="ListParagraph"/>
        <w:numPr>
          <w:ilvl w:val="0"/>
          <w:numId w:val="1"/>
        </w:numPr>
        <w:ind w:left="1620" w:hanging="180"/>
      </w:pPr>
      <w:r>
        <w:t xml:space="preserve"> Analysis of the effect of criminal investigations and collection of forensic   evidence versus organ donation.</w:t>
      </w:r>
    </w:p>
    <w:p w:rsidR="00DB6D9C" w:rsidRDefault="00DB6D9C" w:rsidP="00730F90">
      <w:pPr>
        <w:pStyle w:val="ListParagraph"/>
        <w:ind w:left="1080"/>
      </w:pPr>
    </w:p>
    <w:p w:rsidR="00DB6D9C" w:rsidRPr="00DE3D5C" w:rsidRDefault="00DB6D9C" w:rsidP="00BB3AED">
      <w:pPr>
        <w:pStyle w:val="Heading2"/>
      </w:pPr>
      <w:r w:rsidRPr="00DE3D5C">
        <w:t>TEACHING</w:t>
      </w:r>
    </w:p>
    <w:p w:rsidR="003868E3" w:rsidRPr="00DE3D5C" w:rsidRDefault="003868E3" w:rsidP="003868E3">
      <w:pPr>
        <w:pStyle w:val="Heading1"/>
      </w:pPr>
      <w:r>
        <w:t>Pedagogical Awards</w:t>
      </w:r>
    </w:p>
    <w:p w:rsidR="003868E3" w:rsidRPr="005A47F3" w:rsidRDefault="00630598" w:rsidP="00630598">
      <w:pPr>
        <w:spacing w:before="120"/>
        <w:ind w:left="1440" w:hanging="720"/>
      </w:pPr>
      <w:r>
        <w:t>2014</w:t>
      </w:r>
      <w:r>
        <w:rPr>
          <w:rFonts w:cs="Times New Roman"/>
        </w:rPr>
        <w:t xml:space="preserve"> </w:t>
      </w:r>
      <w:r>
        <w:t xml:space="preserve">- </w:t>
      </w:r>
      <w:r>
        <w:rPr>
          <w:rFonts w:cs="Times New Roman"/>
        </w:rPr>
        <w:t>Distinguished Assistant Professor Award for Teaching</w:t>
      </w:r>
      <w:r>
        <w:t xml:space="preserve">, Faculty Senate </w:t>
      </w:r>
    </w:p>
    <w:p w:rsidR="00630598" w:rsidRDefault="00630598" w:rsidP="003868E3">
      <w:pPr>
        <w:spacing w:before="120"/>
        <w:ind w:left="1440" w:hanging="720"/>
      </w:pPr>
      <w:r>
        <w:t>2015 - Professor of the Year, School of Social Ecology</w:t>
      </w:r>
    </w:p>
    <w:p w:rsidR="003868E3" w:rsidRDefault="00630598" w:rsidP="003868E3">
      <w:pPr>
        <w:spacing w:before="120"/>
        <w:ind w:left="1440" w:hanging="720"/>
      </w:pPr>
      <w:r>
        <w:t xml:space="preserve">2016 - Excellence in Teaching Award, The National Society of Leadership and Success </w:t>
      </w:r>
    </w:p>
    <w:p w:rsidR="00630598" w:rsidRDefault="00630598" w:rsidP="003868E3">
      <w:pPr>
        <w:spacing w:before="120"/>
        <w:ind w:left="1440" w:hanging="720"/>
      </w:pPr>
      <w:r>
        <w:t>2018 - Dean’s Honoree for Teaching Excellence, School of Social Ecology</w:t>
      </w:r>
    </w:p>
    <w:p w:rsidR="00630598" w:rsidRDefault="00630598" w:rsidP="003868E3">
      <w:pPr>
        <w:spacing w:before="120"/>
        <w:ind w:left="1440" w:hanging="720"/>
      </w:pPr>
      <w:r>
        <w:t xml:space="preserve">2019 - Professor of the Year, MAS program </w:t>
      </w:r>
    </w:p>
    <w:p w:rsidR="00630598" w:rsidRPr="005A47F3" w:rsidRDefault="00630598" w:rsidP="003868E3">
      <w:pPr>
        <w:spacing w:before="120"/>
        <w:ind w:left="1440" w:hanging="720"/>
      </w:pPr>
    </w:p>
    <w:p w:rsidR="003868E3" w:rsidRPr="00DE3D5C" w:rsidRDefault="003868E3"/>
    <w:p w:rsidR="00DB6D9C" w:rsidRDefault="00DB6D9C" w:rsidP="00BB3AED">
      <w:pPr>
        <w:pStyle w:val="Heading1"/>
      </w:pPr>
      <w:r w:rsidRPr="00DE3D5C">
        <w:t>Pedagogical Activities</w:t>
      </w:r>
    </w:p>
    <w:p w:rsidR="00630598" w:rsidRDefault="00630598" w:rsidP="00630598"/>
    <w:p w:rsidR="00630598" w:rsidRDefault="00630598" w:rsidP="00630598">
      <w:pPr>
        <w:ind w:left="720"/>
      </w:pPr>
      <w:r>
        <w:t>Faculty Learnin</w:t>
      </w:r>
      <w:r w:rsidR="00730F90">
        <w:t>g Community - facilitator, (2019-2020</w:t>
      </w:r>
      <w:r>
        <w:t>)</w:t>
      </w:r>
    </w:p>
    <w:p w:rsidR="00630598" w:rsidRDefault="00630598" w:rsidP="00630598">
      <w:pPr>
        <w:ind w:left="720"/>
      </w:pPr>
    </w:p>
    <w:p w:rsidR="00295FBA" w:rsidRPr="00DE3D5C" w:rsidRDefault="00295FBA" w:rsidP="00630598">
      <w:pPr>
        <w:ind w:left="720"/>
      </w:pPr>
      <w:r w:rsidRPr="00DE3D5C">
        <w:t>Seminar</w:t>
      </w:r>
      <w:r w:rsidRPr="00DE3D5C">
        <w:rPr>
          <w:rFonts w:cs="Times New Roman"/>
        </w:rPr>
        <w:t>—</w:t>
      </w:r>
      <w:r w:rsidRPr="00DE3D5C">
        <w:t>Practical Strategies to Improve Student Retention (Aug</w:t>
      </w:r>
      <w:r w:rsidR="007F054F" w:rsidRPr="00DE3D5C">
        <w:t>ust</w:t>
      </w:r>
      <w:r w:rsidRPr="00DE3D5C">
        <w:t xml:space="preserve"> 2017).</w:t>
      </w:r>
    </w:p>
    <w:p w:rsidR="007F054F" w:rsidRPr="005A47F3" w:rsidRDefault="007F054F" w:rsidP="007F054F">
      <w:pPr>
        <w:pStyle w:val="ListParagraph"/>
        <w:numPr>
          <w:ilvl w:val="0"/>
          <w:numId w:val="1"/>
        </w:numPr>
        <w:ind w:left="1620" w:hanging="180"/>
      </w:pPr>
      <w:r w:rsidRPr="005A47F3">
        <w:t>Attended and completed.</w:t>
      </w:r>
    </w:p>
    <w:p w:rsidR="005A47F3" w:rsidRPr="005A47F3" w:rsidRDefault="005A47F3" w:rsidP="005A47F3">
      <w:pPr>
        <w:spacing w:before="120"/>
        <w:ind w:left="1440" w:hanging="720"/>
      </w:pPr>
      <w:r w:rsidRPr="005A47F3">
        <w:t>Presentation</w:t>
      </w:r>
      <w:r w:rsidRPr="005A47F3">
        <w:rPr>
          <w:rFonts w:cs="Times New Roman"/>
        </w:rPr>
        <w:t>—</w:t>
      </w:r>
      <w:r w:rsidRPr="005A47F3">
        <w:t>Fallacies of Intuition: The Good, the Bad and the Ugly (April 2017)</w:t>
      </w:r>
    </w:p>
    <w:p w:rsidR="005A47F3" w:rsidRPr="005A47F3" w:rsidRDefault="005A47F3" w:rsidP="005A47F3">
      <w:pPr>
        <w:pStyle w:val="ListParagraph"/>
        <w:numPr>
          <w:ilvl w:val="0"/>
          <w:numId w:val="1"/>
        </w:numPr>
        <w:ind w:left="1620" w:hanging="180"/>
      </w:pPr>
      <w:r w:rsidRPr="005A47F3">
        <w:t xml:space="preserve">Talk given, </w:t>
      </w:r>
      <w:r w:rsidRPr="005A47F3">
        <w:rPr>
          <w:i/>
        </w:rPr>
        <w:t>Inside UCI</w:t>
      </w:r>
    </w:p>
    <w:p w:rsidR="00295FBA" w:rsidRPr="001632AB" w:rsidRDefault="007F054F" w:rsidP="00295FBA">
      <w:pPr>
        <w:spacing w:before="120"/>
        <w:ind w:left="1440" w:hanging="720"/>
        <w:rPr>
          <w:rFonts w:cs="Times New Roman"/>
        </w:rPr>
      </w:pPr>
      <w:r w:rsidRPr="001632AB">
        <w:t>Seminar</w:t>
      </w:r>
      <w:r w:rsidR="00295FBA" w:rsidRPr="001632AB">
        <w:rPr>
          <w:rFonts w:cs="Times New Roman"/>
        </w:rPr>
        <w:t>—Infusing Critical Thinking into Your Courses (July 2016).</w:t>
      </w:r>
    </w:p>
    <w:p w:rsidR="007F054F" w:rsidRPr="001632AB" w:rsidRDefault="007F054F" w:rsidP="007F054F">
      <w:pPr>
        <w:pStyle w:val="ListParagraph"/>
        <w:numPr>
          <w:ilvl w:val="0"/>
          <w:numId w:val="1"/>
        </w:numPr>
        <w:ind w:left="1620" w:hanging="180"/>
      </w:pPr>
      <w:r w:rsidRPr="001632AB">
        <w:lastRenderedPageBreak/>
        <w:t>Attended and completed.</w:t>
      </w:r>
    </w:p>
    <w:p w:rsidR="005A47F3" w:rsidRPr="001632AB" w:rsidRDefault="005A47F3" w:rsidP="005A47F3">
      <w:pPr>
        <w:spacing w:before="120"/>
        <w:ind w:left="1440" w:hanging="720"/>
      </w:pPr>
      <w:r w:rsidRPr="001632AB">
        <w:t>Book Club</w:t>
      </w:r>
      <w:r w:rsidRPr="001632AB">
        <w:rPr>
          <w:rFonts w:cs="Times New Roman"/>
        </w:rPr>
        <w:t>—</w:t>
      </w:r>
      <w:r w:rsidRPr="001632AB">
        <w:t xml:space="preserve">Organized, funded and directed </w:t>
      </w:r>
      <w:r w:rsidRPr="001632AB">
        <w:rPr>
          <w:i/>
        </w:rPr>
        <w:t>Social Ecology Book Club</w:t>
      </w:r>
      <w:r w:rsidRPr="001632AB">
        <w:t xml:space="preserve"> (2015-2016)</w:t>
      </w:r>
    </w:p>
    <w:p w:rsidR="005A47F3" w:rsidRPr="001632AB" w:rsidRDefault="001632AB" w:rsidP="005A47F3">
      <w:pPr>
        <w:pStyle w:val="ListParagraph"/>
        <w:numPr>
          <w:ilvl w:val="0"/>
          <w:numId w:val="1"/>
        </w:numPr>
        <w:ind w:left="1620" w:hanging="180"/>
        <w:contextualSpacing w:val="0"/>
      </w:pPr>
      <w:r w:rsidRPr="001632AB">
        <w:t xml:space="preserve">Improving student writing; </w:t>
      </w:r>
      <w:r w:rsidR="005A47F3" w:rsidRPr="001632AB">
        <w:t>recruited academically disadvantaged students</w:t>
      </w:r>
    </w:p>
    <w:p w:rsidR="005A47F3" w:rsidRPr="001632AB" w:rsidRDefault="005A47F3" w:rsidP="005A47F3">
      <w:pPr>
        <w:spacing w:before="120"/>
        <w:ind w:left="1440" w:hanging="720"/>
      </w:pPr>
      <w:r w:rsidRPr="001632AB">
        <w:t>Certification</w:t>
      </w:r>
      <w:r w:rsidRPr="001632AB">
        <w:rPr>
          <w:rFonts w:cs="Times New Roman"/>
        </w:rPr>
        <w:t>—State of California, Basic Mediation</w:t>
      </w:r>
      <w:r w:rsidRPr="001632AB">
        <w:t xml:space="preserve"> (September 2015).</w:t>
      </w:r>
    </w:p>
    <w:p w:rsidR="005A47F3" w:rsidRPr="001632AB" w:rsidRDefault="005A47F3" w:rsidP="005A47F3">
      <w:pPr>
        <w:pStyle w:val="ListParagraph"/>
        <w:numPr>
          <w:ilvl w:val="0"/>
          <w:numId w:val="1"/>
        </w:numPr>
        <w:ind w:left="1620" w:hanging="180"/>
      </w:pPr>
      <w:r w:rsidRPr="001632AB">
        <w:t>Completed and certified in mediation.</w:t>
      </w:r>
    </w:p>
    <w:p w:rsidR="00295FBA" w:rsidRPr="005A47F3" w:rsidRDefault="007F054F" w:rsidP="00295FBA">
      <w:pPr>
        <w:spacing w:before="120"/>
        <w:ind w:left="1440" w:hanging="720"/>
      </w:pPr>
      <w:r w:rsidRPr="001632AB">
        <w:rPr>
          <w:rFonts w:cs="Times New Roman"/>
        </w:rPr>
        <w:t>Seminar</w:t>
      </w:r>
      <w:r w:rsidR="00295FBA" w:rsidRPr="001632AB">
        <w:rPr>
          <w:rFonts w:cs="Times New Roman"/>
        </w:rPr>
        <w:t>—</w:t>
      </w:r>
      <w:r w:rsidR="00295FBA" w:rsidRPr="001632AB">
        <w:t>Teaching Online: Essential Elements for Faculty (May 2015).</w:t>
      </w:r>
    </w:p>
    <w:p w:rsidR="007F054F" w:rsidRPr="005A47F3" w:rsidRDefault="007F054F" w:rsidP="007F054F">
      <w:pPr>
        <w:pStyle w:val="ListParagraph"/>
        <w:numPr>
          <w:ilvl w:val="0"/>
          <w:numId w:val="1"/>
        </w:numPr>
        <w:ind w:left="1620" w:hanging="180"/>
      </w:pPr>
      <w:r w:rsidRPr="005A47F3">
        <w:t>Attended and completed.</w:t>
      </w:r>
    </w:p>
    <w:p w:rsidR="005A47F3" w:rsidRPr="005A47F3" w:rsidRDefault="00DE3D5C" w:rsidP="00DE3D5C">
      <w:pPr>
        <w:spacing w:before="120"/>
        <w:ind w:left="1440" w:hanging="720"/>
      </w:pPr>
      <w:r w:rsidRPr="005A47F3">
        <w:t>Presentation</w:t>
      </w:r>
      <w:r w:rsidRPr="005A47F3">
        <w:rPr>
          <w:rFonts w:cs="Times New Roman"/>
        </w:rPr>
        <w:t>—</w:t>
      </w:r>
      <w:r w:rsidR="005A47F3" w:rsidRPr="005A47F3">
        <w:t xml:space="preserve"> Gambling, Poker and Science </w:t>
      </w:r>
      <w:r w:rsidRPr="005A47F3">
        <w:t>(July 2014)</w:t>
      </w:r>
    </w:p>
    <w:p w:rsidR="00DE3D5C" w:rsidRPr="005A47F3" w:rsidRDefault="005A47F3" w:rsidP="005A47F3">
      <w:pPr>
        <w:pStyle w:val="ListParagraph"/>
        <w:numPr>
          <w:ilvl w:val="0"/>
          <w:numId w:val="1"/>
        </w:numPr>
        <w:ind w:left="1627" w:hanging="187"/>
        <w:contextualSpacing w:val="0"/>
      </w:pPr>
      <w:r w:rsidRPr="005A47F3">
        <w:t xml:space="preserve">Talk </w:t>
      </w:r>
      <w:r>
        <w:t xml:space="preserve">given, </w:t>
      </w:r>
      <w:r w:rsidRPr="005A47F3">
        <w:rPr>
          <w:i/>
        </w:rPr>
        <w:t>Celebrate UCI</w:t>
      </w:r>
    </w:p>
    <w:p w:rsidR="00DB6D9C" w:rsidRPr="005A47F3" w:rsidRDefault="00DE3D5C" w:rsidP="00295FBA">
      <w:pPr>
        <w:spacing w:before="120"/>
        <w:ind w:left="1440" w:hanging="720"/>
      </w:pPr>
      <w:r w:rsidRPr="005A47F3">
        <w:t>W</w:t>
      </w:r>
      <w:r w:rsidR="00FF0BF0" w:rsidRPr="005A47F3">
        <w:t>orkshop</w:t>
      </w:r>
      <w:r w:rsidR="000468F3" w:rsidRPr="005A47F3">
        <w:rPr>
          <w:rFonts w:cs="Times New Roman"/>
        </w:rPr>
        <w:t>—</w:t>
      </w:r>
      <w:r w:rsidR="000468F3" w:rsidRPr="005A47F3">
        <w:t>TLTC</w:t>
      </w:r>
      <w:r w:rsidR="00DB6D9C" w:rsidRPr="005A47F3">
        <w:t xml:space="preserve"> (July 2013).</w:t>
      </w:r>
    </w:p>
    <w:p w:rsidR="00DB6D9C" w:rsidRDefault="000468F3" w:rsidP="007F054F">
      <w:pPr>
        <w:pStyle w:val="ListParagraph"/>
        <w:numPr>
          <w:ilvl w:val="0"/>
          <w:numId w:val="1"/>
        </w:numPr>
        <w:ind w:left="1620" w:hanging="180"/>
      </w:pPr>
      <w:r w:rsidRPr="005A47F3">
        <w:t>Presenter i</w:t>
      </w:r>
      <w:r w:rsidR="00DB6D9C" w:rsidRPr="005A47F3">
        <w:t>n this Faculty Institute for Online Learning, there to share examples</w:t>
      </w:r>
      <w:r w:rsidR="00DB6D9C" w:rsidRPr="007F054F">
        <w:t xml:space="preserve"> of</w:t>
      </w:r>
      <w:r w:rsidR="00DB6D9C">
        <w:t xml:space="preserve"> my work and address challenges and goals</w:t>
      </w:r>
      <w:r>
        <w:t>.</w:t>
      </w:r>
    </w:p>
    <w:p w:rsidR="00DB6D9C" w:rsidRDefault="000468F3" w:rsidP="00295FBA">
      <w:pPr>
        <w:spacing w:before="120"/>
        <w:ind w:left="1440" w:hanging="720"/>
      </w:pPr>
      <w:r>
        <w:t>Workshop</w:t>
      </w:r>
      <w:r>
        <w:rPr>
          <w:rFonts w:cs="Times New Roman"/>
        </w:rPr>
        <w:t>—</w:t>
      </w:r>
      <w:r>
        <w:t>TLTC</w:t>
      </w:r>
      <w:r w:rsidR="00DB6D9C">
        <w:t xml:space="preserve"> (May 2013).</w:t>
      </w:r>
    </w:p>
    <w:p w:rsidR="00DB6D9C" w:rsidRDefault="00DB6D9C" w:rsidP="007F054F">
      <w:pPr>
        <w:pStyle w:val="ListParagraph"/>
        <w:numPr>
          <w:ilvl w:val="0"/>
          <w:numId w:val="1"/>
        </w:numPr>
        <w:ind w:left="1620" w:hanging="180"/>
      </w:pPr>
      <w:r>
        <w:t>Panel member for a hybrid/online workshop</w:t>
      </w:r>
      <w:r w:rsidR="000468F3">
        <w:t xml:space="preserve">; </w:t>
      </w:r>
      <w:r>
        <w:t>shared my work product and experience with attendees</w:t>
      </w:r>
      <w:r w:rsidR="000468F3">
        <w:t>.</w:t>
      </w:r>
    </w:p>
    <w:p w:rsidR="00DB6D9C" w:rsidRDefault="000468F3" w:rsidP="00295FBA">
      <w:pPr>
        <w:spacing w:before="120"/>
        <w:ind w:left="1440" w:hanging="720"/>
      </w:pPr>
      <w:r>
        <w:t>Workshop</w:t>
      </w:r>
      <w:r>
        <w:rPr>
          <w:rFonts w:cs="Times New Roman"/>
        </w:rPr>
        <w:t>—</w:t>
      </w:r>
      <w:r w:rsidR="00DB6D9C">
        <w:t>Society for Information Technology and Teacher Educati</w:t>
      </w:r>
      <w:r w:rsidR="00295FBA">
        <w:t xml:space="preserve">on (March </w:t>
      </w:r>
      <w:r w:rsidR="00DB6D9C">
        <w:t>2013).</w:t>
      </w:r>
    </w:p>
    <w:p w:rsidR="00DB6D9C" w:rsidRDefault="00DB6D9C" w:rsidP="007F054F">
      <w:pPr>
        <w:pStyle w:val="ListParagraph"/>
        <w:numPr>
          <w:ilvl w:val="0"/>
          <w:numId w:val="1"/>
        </w:numPr>
        <w:ind w:left="1620" w:hanging="180"/>
      </w:pPr>
      <w:r>
        <w:t>Session Chair and presenter for a workshop on online teaching</w:t>
      </w:r>
      <w:r w:rsidR="000468F3">
        <w:t>,</w:t>
      </w:r>
      <w:r>
        <w:t xml:space="preserve"> looking at roadmap from start to completion</w:t>
      </w:r>
      <w:r w:rsidR="000468F3">
        <w:t>.</w:t>
      </w:r>
    </w:p>
    <w:p w:rsidR="000617A1" w:rsidRPr="000468F3" w:rsidRDefault="000617A1" w:rsidP="000468F3"/>
    <w:p w:rsidR="0033207A" w:rsidRDefault="0033207A" w:rsidP="00BB3AED">
      <w:pPr>
        <w:pStyle w:val="Heading1"/>
      </w:pPr>
      <w:r>
        <w:t>Student Research</w:t>
      </w:r>
      <w:r w:rsidR="005A6777">
        <w:t xml:space="preserve"> Graduate</w:t>
      </w:r>
    </w:p>
    <w:p w:rsidR="00DB6D9C" w:rsidRPr="00066C91" w:rsidRDefault="005A6777" w:rsidP="00066C91">
      <w:pPr>
        <w:pStyle w:val="Heading3"/>
      </w:pPr>
      <w:r w:rsidRPr="00066C91">
        <w:t>Dissertational Proposal</w:t>
      </w:r>
      <w:r w:rsidR="00DB6D9C" w:rsidRPr="00066C91">
        <w:t xml:space="preserve"> Committee</w:t>
      </w:r>
      <w:r w:rsidR="0033207A" w:rsidRPr="00066C91">
        <w:t xml:space="preserve"> Member</w:t>
      </w:r>
    </w:p>
    <w:p w:rsidR="005A6777" w:rsidRDefault="001632AB" w:rsidP="00066C91">
      <w:pPr>
        <w:ind w:firstLine="720"/>
      </w:pPr>
      <w:r>
        <w:t>2017</w:t>
      </w:r>
      <w:r>
        <w:tab/>
        <w:t>Naila Sharmeen (PPD</w:t>
      </w:r>
      <w:r w:rsidR="005A6777">
        <w:t>)</w:t>
      </w:r>
    </w:p>
    <w:p w:rsidR="005A6777" w:rsidRDefault="005A6777" w:rsidP="001632AB">
      <w:pPr>
        <w:ind w:left="1080" w:firstLine="360"/>
      </w:pPr>
      <w:r>
        <w:t>Zac Stone (CLS)</w:t>
      </w:r>
    </w:p>
    <w:p w:rsidR="005A6777" w:rsidRDefault="001632AB" w:rsidP="00066C91">
      <w:pPr>
        <w:ind w:left="1080" w:hanging="360"/>
      </w:pPr>
      <w:r>
        <w:t>2016</w:t>
      </w:r>
      <w:r>
        <w:tab/>
        <w:t>Sarah Bach (SE</w:t>
      </w:r>
      <w:r w:rsidR="005A6777">
        <w:t>)</w:t>
      </w:r>
    </w:p>
    <w:p w:rsidR="00E35B1A" w:rsidRDefault="001632AB" w:rsidP="00DE3D5C">
      <w:pPr>
        <w:ind w:left="1080" w:hanging="360"/>
      </w:pPr>
      <w:r>
        <w:t>2013</w:t>
      </w:r>
      <w:r>
        <w:tab/>
        <w:t>Nick Petersen (CLS</w:t>
      </w:r>
      <w:r w:rsidR="005A6777">
        <w:t>)</w:t>
      </w:r>
    </w:p>
    <w:p w:rsidR="005A6777" w:rsidRDefault="005A6777" w:rsidP="00066C91">
      <w:pPr>
        <w:pStyle w:val="Heading3"/>
        <w:rPr>
          <w:b/>
        </w:rPr>
      </w:pPr>
      <w:r>
        <w:t xml:space="preserve">Dissertational </w:t>
      </w:r>
      <w:r w:rsidRPr="005A6777">
        <w:t>Committee Member</w:t>
      </w:r>
    </w:p>
    <w:p w:rsidR="005A6777" w:rsidRDefault="005A6777" w:rsidP="005A6777">
      <w:r>
        <w:tab/>
      </w:r>
      <w:r w:rsidR="001632AB">
        <w:t>2017</w:t>
      </w:r>
      <w:r w:rsidR="001632AB">
        <w:tab/>
      </w:r>
      <w:r>
        <w:t>Zac Stone (CLS)</w:t>
      </w:r>
      <w:r w:rsidR="00B11331">
        <w:t xml:space="preserve"> (completed 2021)</w:t>
      </w:r>
    </w:p>
    <w:p w:rsidR="00E35B1A" w:rsidRPr="005A6777" w:rsidRDefault="00A062AB" w:rsidP="005A6777">
      <w:r>
        <w:tab/>
      </w:r>
      <w:r w:rsidR="00471EFF">
        <w:t xml:space="preserve">2016 </w:t>
      </w:r>
      <w:r w:rsidR="00471EFF">
        <w:tab/>
        <w:t>S</w:t>
      </w:r>
      <w:r w:rsidR="001632AB">
        <w:t>arah Bach (SE) (</w:t>
      </w:r>
      <w:r w:rsidR="00471EFF">
        <w:t>completed 2019</w:t>
      </w:r>
      <w:r w:rsidR="005A6777">
        <w:t>)</w:t>
      </w:r>
    </w:p>
    <w:p w:rsidR="005A6777" w:rsidRDefault="005A6777" w:rsidP="00066C91">
      <w:pPr>
        <w:pStyle w:val="Heading3"/>
        <w:rPr>
          <w:b/>
        </w:rPr>
      </w:pPr>
      <w:r>
        <w:t>Dissertational Advisor</w:t>
      </w:r>
    </w:p>
    <w:p w:rsidR="005A6777" w:rsidRDefault="005A6777" w:rsidP="005A6777">
      <w:r>
        <w:tab/>
      </w:r>
      <w:r w:rsidR="001632AB">
        <w:t>2015</w:t>
      </w:r>
      <w:r w:rsidR="001632AB">
        <w:tab/>
        <w:t>Jessica Perez (SE</w:t>
      </w:r>
      <w:r>
        <w:t>)</w:t>
      </w:r>
    </w:p>
    <w:p w:rsidR="005A6777" w:rsidRDefault="005A6777" w:rsidP="005A6777">
      <w:r>
        <w:tab/>
      </w:r>
      <w:r w:rsidR="001632AB">
        <w:tab/>
        <w:t>Crystal Null (CLS</w:t>
      </w:r>
      <w:r>
        <w:t>)</w:t>
      </w:r>
    </w:p>
    <w:p w:rsidR="005A6777" w:rsidRDefault="005A6777" w:rsidP="005A6777">
      <w:r>
        <w:tab/>
      </w:r>
      <w:r w:rsidR="001632AB">
        <w:tab/>
        <w:t>Peter Beattie (Pol Sci</w:t>
      </w:r>
      <w:r>
        <w:t>)</w:t>
      </w:r>
    </w:p>
    <w:p w:rsidR="00A062AB" w:rsidRDefault="00FB5FC2" w:rsidP="005A6777">
      <w:r>
        <w:tab/>
      </w:r>
      <w:r w:rsidR="001632AB">
        <w:t>2013</w:t>
      </w:r>
      <w:r w:rsidR="001632AB">
        <w:tab/>
        <w:t>Daniel Scott (CLS</w:t>
      </w:r>
      <w:r>
        <w:t>)</w:t>
      </w:r>
    </w:p>
    <w:p w:rsidR="005A6777" w:rsidRDefault="005A6777" w:rsidP="00066C91">
      <w:pPr>
        <w:pStyle w:val="Heading3"/>
        <w:rPr>
          <w:b/>
        </w:rPr>
      </w:pPr>
      <w:r>
        <w:t>Second Year Paper Reader</w:t>
      </w:r>
    </w:p>
    <w:p w:rsidR="005A6777" w:rsidRDefault="005A6777" w:rsidP="005A6777">
      <w:r>
        <w:tab/>
      </w:r>
      <w:r w:rsidR="001632AB">
        <w:t>2017</w:t>
      </w:r>
      <w:r w:rsidR="001632AB">
        <w:tab/>
      </w:r>
      <w:r>
        <w:t>Amanda Fisher</w:t>
      </w:r>
      <w:r w:rsidR="001632AB">
        <w:t xml:space="preserve"> (CLS</w:t>
      </w:r>
      <w:r>
        <w:t>)</w:t>
      </w:r>
    </w:p>
    <w:p w:rsidR="005A6777" w:rsidRPr="005A6777" w:rsidRDefault="005A6777" w:rsidP="005A6777"/>
    <w:p w:rsidR="005A6777" w:rsidRDefault="005A6777" w:rsidP="005A6777">
      <w:pPr>
        <w:pStyle w:val="Heading1"/>
      </w:pPr>
      <w:r>
        <w:t>Student Research Undergraduate</w:t>
      </w:r>
    </w:p>
    <w:p w:rsidR="00DB6D9C" w:rsidRPr="005A6777" w:rsidRDefault="005A6777" w:rsidP="00066C91">
      <w:pPr>
        <w:pStyle w:val="Heading3"/>
        <w:rPr>
          <w:b/>
        </w:rPr>
      </w:pPr>
      <w:r w:rsidRPr="005A6777">
        <w:t>SE Honors Program Advisor</w:t>
      </w:r>
    </w:p>
    <w:p w:rsidR="005A6777" w:rsidRDefault="00DE3D5C" w:rsidP="00066C91">
      <w:pPr>
        <w:ind w:left="1080" w:hanging="360"/>
      </w:pPr>
      <w:r>
        <w:t>2017</w:t>
      </w:r>
      <w:r>
        <w:tab/>
        <w:t>Nicole Sharifi</w:t>
      </w:r>
    </w:p>
    <w:p w:rsidR="00021EB1" w:rsidRPr="009A6257" w:rsidRDefault="005A6777" w:rsidP="009A6257">
      <w:pPr>
        <w:pStyle w:val="Heading3"/>
      </w:pPr>
      <w:r>
        <w:t>Undergraduate Research Opportunity Program Mentor</w:t>
      </w:r>
    </w:p>
    <w:p w:rsidR="00021EB1" w:rsidRPr="00021EB1" w:rsidRDefault="00BC4904" w:rsidP="00021EB1">
      <w:pPr>
        <w:ind w:firstLine="720"/>
      </w:pPr>
      <w:r>
        <w:t xml:space="preserve">2018 </w:t>
      </w:r>
      <w:r>
        <w:tab/>
        <w:t>Symphony</w:t>
      </w:r>
      <w:r w:rsidR="00021EB1">
        <w:t xml:space="preserve"> Washington </w:t>
      </w:r>
    </w:p>
    <w:p w:rsidR="005A6777" w:rsidRDefault="005A6777" w:rsidP="005A6777">
      <w:r>
        <w:lastRenderedPageBreak/>
        <w:tab/>
      </w:r>
      <w:r w:rsidR="00DE3D5C">
        <w:t>2017</w:t>
      </w:r>
      <w:r w:rsidR="00DE3D5C">
        <w:tab/>
        <w:t>Denise Serna</w:t>
      </w:r>
    </w:p>
    <w:p w:rsidR="00471EFF" w:rsidRPr="00471EFF" w:rsidRDefault="00471EFF" w:rsidP="005A6777">
      <w:pPr>
        <w:rPr>
          <w:rFonts w:cs="Times New Roman"/>
        </w:rPr>
      </w:pPr>
      <w:r>
        <w:tab/>
        <w:t>2017  Nicole Kirin </w:t>
      </w:r>
    </w:p>
    <w:p w:rsidR="005A6777" w:rsidRDefault="005A6777" w:rsidP="005A6777">
      <w:r>
        <w:tab/>
      </w:r>
      <w:r w:rsidR="00DE3D5C">
        <w:t>2016</w:t>
      </w:r>
      <w:r w:rsidR="00DE3D5C">
        <w:tab/>
      </w:r>
      <w:r>
        <w:t>Andrew Leon</w:t>
      </w:r>
    </w:p>
    <w:p w:rsidR="005A6777" w:rsidRDefault="00DE3D5C" w:rsidP="00066C91">
      <w:pPr>
        <w:ind w:firstLine="720"/>
      </w:pPr>
      <w:r>
        <w:t>2015</w:t>
      </w:r>
      <w:r>
        <w:tab/>
        <w:t>Bryan Barrios</w:t>
      </w:r>
    </w:p>
    <w:p w:rsidR="005A6777" w:rsidRDefault="005A6777" w:rsidP="00066C91">
      <w:pPr>
        <w:pStyle w:val="Heading3"/>
      </w:pPr>
      <w:r>
        <w:t>Directed Research Advisor</w:t>
      </w:r>
    </w:p>
    <w:p w:rsidR="00021EB1" w:rsidRPr="00021EB1" w:rsidRDefault="00021EB1" w:rsidP="00021EB1">
      <w:r>
        <w:tab/>
        <w:t>2020  Joseph V. Calagna</w:t>
      </w:r>
    </w:p>
    <w:p w:rsidR="00021EB1" w:rsidRPr="00021EB1" w:rsidRDefault="00021EB1" w:rsidP="00021EB1">
      <w:pPr>
        <w:ind w:firstLine="720"/>
      </w:pPr>
      <w:r>
        <w:t xml:space="preserve"> </w:t>
      </w:r>
      <w:r>
        <w:tab/>
        <w:t>Shanice Alexander </w:t>
      </w:r>
    </w:p>
    <w:p w:rsidR="00471EFF" w:rsidRDefault="005A6777" w:rsidP="00471EFF">
      <w:pPr>
        <w:rPr>
          <w:rFonts w:eastAsia="Times New Roman"/>
        </w:rPr>
      </w:pPr>
      <w:r>
        <w:tab/>
      </w:r>
      <w:r w:rsidR="00471EFF">
        <w:t xml:space="preserve">2019  </w:t>
      </w:r>
      <w:r w:rsidR="00471EFF">
        <w:rPr>
          <w:rFonts w:eastAsia="Times New Roman"/>
        </w:rPr>
        <w:t>Brittany Aguirre</w:t>
      </w:r>
    </w:p>
    <w:p w:rsidR="00021EB1" w:rsidRDefault="00021EB1" w:rsidP="00021EB1">
      <w:pPr>
        <w:ind w:firstLine="720"/>
        <w:rPr>
          <w:rFonts w:eastAsia="Times New Roman" w:cs="Times New Roman"/>
        </w:rPr>
      </w:pPr>
      <w:r>
        <w:rPr>
          <w:rFonts w:eastAsia="Times New Roman"/>
        </w:rPr>
        <w:t>2018  Qiran Zhou</w:t>
      </w:r>
    </w:p>
    <w:p w:rsidR="00471EFF" w:rsidRDefault="00471EFF" w:rsidP="00471EFF">
      <w:pPr>
        <w:rPr>
          <w:rFonts w:cs="Times New Roman"/>
        </w:rPr>
      </w:pPr>
      <w:r>
        <w:tab/>
      </w:r>
      <w:r w:rsidR="00021EB1">
        <w:tab/>
      </w:r>
      <w:r w:rsidRPr="00471EFF">
        <w:rPr>
          <w:rFonts w:cs="Times New Roman"/>
          <w:bCs/>
          <w:szCs w:val="24"/>
        </w:rPr>
        <w:t>Andre Castro</w:t>
      </w:r>
    </w:p>
    <w:p w:rsidR="00471EFF" w:rsidRDefault="00021EB1" w:rsidP="00DE3D5C">
      <w:r>
        <w:tab/>
      </w:r>
      <w:r>
        <w:tab/>
        <w:t>Stepahanie Hazell</w:t>
      </w:r>
    </w:p>
    <w:p w:rsidR="005A6777" w:rsidRDefault="00DE3D5C" w:rsidP="00471EFF">
      <w:pPr>
        <w:ind w:firstLine="720"/>
      </w:pPr>
      <w:r>
        <w:t>2017</w:t>
      </w:r>
      <w:r>
        <w:tab/>
        <w:t>Gabe Rosales</w:t>
      </w:r>
    </w:p>
    <w:p w:rsidR="00DE3D5C" w:rsidRDefault="00DE3D5C" w:rsidP="00DE3D5C">
      <w:pPr>
        <w:ind w:left="720" w:firstLine="720"/>
      </w:pPr>
      <w:r>
        <w:t>Anita Schwab</w:t>
      </w:r>
    </w:p>
    <w:p w:rsidR="005A6777" w:rsidRDefault="00DE3D5C" w:rsidP="00DE3D5C">
      <w:pPr>
        <w:ind w:left="720" w:firstLine="720"/>
      </w:pPr>
      <w:r>
        <w:t>Hayden Sugg</w:t>
      </w:r>
    </w:p>
    <w:p w:rsidR="00DE3D5C" w:rsidRDefault="00DE3D5C" w:rsidP="00DE3D5C">
      <w:pPr>
        <w:ind w:left="720"/>
      </w:pPr>
      <w:r>
        <w:t>2016</w:t>
      </w:r>
      <w:r>
        <w:tab/>
        <w:t>Jim Jin</w:t>
      </w:r>
    </w:p>
    <w:p w:rsidR="00DE3D5C" w:rsidRDefault="005A6777" w:rsidP="00DE3D5C">
      <w:pPr>
        <w:ind w:left="720" w:firstLine="720"/>
      </w:pPr>
      <w:r>
        <w:t>Symphony Washington</w:t>
      </w:r>
    </w:p>
    <w:p w:rsidR="00021EB1" w:rsidRDefault="00DE3D5C" w:rsidP="00021EB1">
      <w:r>
        <w:tab/>
      </w:r>
      <w:r>
        <w:tab/>
      </w:r>
      <w:r w:rsidR="00021EB1">
        <w:t>Brittany A. Andres</w:t>
      </w:r>
    </w:p>
    <w:p w:rsidR="00021EB1" w:rsidRDefault="00021EB1" w:rsidP="00021EB1">
      <w:pPr>
        <w:ind w:left="720" w:firstLine="720"/>
      </w:pPr>
      <w:r>
        <w:t>Selin Hossepians</w:t>
      </w:r>
    </w:p>
    <w:p w:rsidR="00021EB1" w:rsidRDefault="00021EB1" w:rsidP="00021EB1">
      <w:pPr>
        <w:ind w:left="720" w:firstLine="720"/>
        <w:rPr>
          <w:rFonts w:cs="Times New Roman"/>
        </w:rPr>
      </w:pPr>
      <w:r>
        <w:t>Nicholas Wolf</w:t>
      </w:r>
    </w:p>
    <w:p w:rsidR="005A6777" w:rsidRDefault="005A6777" w:rsidP="00DE3D5C"/>
    <w:p w:rsidR="00DB6D9C" w:rsidRDefault="00DB6D9C"/>
    <w:p w:rsidR="00DB6D9C" w:rsidRDefault="00DB6D9C" w:rsidP="00BB3AED">
      <w:pPr>
        <w:pStyle w:val="Heading2"/>
      </w:pPr>
      <w:r>
        <w:t>SERVICE</w:t>
      </w:r>
    </w:p>
    <w:p w:rsidR="00DB6D9C" w:rsidRDefault="00DB6D9C" w:rsidP="009C7782"/>
    <w:p w:rsidR="00DB6D9C" w:rsidRDefault="00DB6D9C" w:rsidP="00BB53C5">
      <w:pPr>
        <w:pStyle w:val="Heading1"/>
      </w:pPr>
      <w:r>
        <w:t>Department Service</w:t>
      </w:r>
    </w:p>
    <w:p w:rsidR="00930A37" w:rsidRDefault="0099277F" w:rsidP="00930A37">
      <w:r>
        <w:tab/>
      </w:r>
      <w:r w:rsidR="00930A37">
        <w:t>Member, Comp</w:t>
      </w:r>
      <w:r w:rsidR="00B11331">
        <w:t>rehensive Exam</w:t>
      </w:r>
      <w:r w:rsidR="00930A37">
        <w:t xml:space="preserve"> Grading Committee, 2020-2021</w:t>
      </w:r>
    </w:p>
    <w:p w:rsidR="00930A37" w:rsidRDefault="0099277F" w:rsidP="00930A37">
      <w:pPr>
        <w:ind w:firstLine="720"/>
      </w:pPr>
      <w:r>
        <w:t xml:space="preserve">Member, Personnel Committee, 2019-2020 </w:t>
      </w:r>
    </w:p>
    <w:p w:rsidR="00DE3D5C" w:rsidRDefault="00A21DEB" w:rsidP="001632AB">
      <w:pPr>
        <w:ind w:left="1080" w:hanging="360"/>
      </w:pPr>
      <w:r>
        <w:t xml:space="preserve">Chair, </w:t>
      </w:r>
      <w:r w:rsidR="00DE3D5C">
        <w:t>Awards Committee, 2016-2017</w:t>
      </w:r>
    </w:p>
    <w:p w:rsidR="00730F90" w:rsidRDefault="00730F90" w:rsidP="001632AB">
      <w:pPr>
        <w:ind w:left="1080" w:hanging="360"/>
      </w:pPr>
      <w:r>
        <w:t>Course Waiver and Articulation, 2016-present</w:t>
      </w:r>
    </w:p>
    <w:p w:rsidR="00E4417E" w:rsidRDefault="00A21DEB" w:rsidP="001632AB">
      <w:pPr>
        <w:ind w:left="1080" w:hanging="360"/>
      </w:pPr>
      <w:r>
        <w:t xml:space="preserve">Member, </w:t>
      </w:r>
      <w:r w:rsidR="00DE3D5C">
        <w:t xml:space="preserve">Awards </w:t>
      </w:r>
      <w:r>
        <w:t>Committee</w:t>
      </w:r>
      <w:r w:rsidR="00DE3D5C">
        <w:t>, 2012-2016</w:t>
      </w:r>
    </w:p>
    <w:p w:rsidR="00E4417E" w:rsidRDefault="00A21DEB" w:rsidP="001632AB">
      <w:pPr>
        <w:ind w:left="1080" w:hanging="360"/>
      </w:pPr>
      <w:r>
        <w:t xml:space="preserve">Member, </w:t>
      </w:r>
      <w:r w:rsidR="00E4417E">
        <w:t>Search Committees</w:t>
      </w:r>
      <w:r w:rsidR="00DE3D5C">
        <w:t xml:space="preserve">, </w:t>
      </w:r>
      <w:r w:rsidR="00E4417E">
        <w:t>2014</w:t>
      </w:r>
      <w:r w:rsidR="00DE3D5C">
        <w:t>-</w:t>
      </w:r>
      <w:r w:rsidR="00E4417E">
        <w:t>2015</w:t>
      </w:r>
    </w:p>
    <w:p w:rsidR="00DB6D9C" w:rsidRDefault="00A21DEB" w:rsidP="001632AB">
      <w:pPr>
        <w:ind w:left="1080" w:hanging="360"/>
      </w:pPr>
      <w:r>
        <w:t>Member, Adhoc Committees</w:t>
      </w:r>
      <w:r w:rsidR="00056F01">
        <w:t xml:space="preserve">, </w:t>
      </w:r>
      <w:r w:rsidR="00DE3D5C">
        <w:t>varied foci, 2015-2017</w:t>
      </w:r>
    </w:p>
    <w:p w:rsidR="00DB6D9C" w:rsidRDefault="00A21DEB" w:rsidP="001632AB">
      <w:pPr>
        <w:ind w:left="1080" w:hanging="360"/>
      </w:pPr>
      <w:r>
        <w:t xml:space="preserve">Member, </w:t>
      </w:r>
      <w:r w:rsidR="00DB6D9C">
        <w:t>Graduate Program Learning Out</w:t>
      </w:r>
      <w:r w:rsidR="00610A9B">
        <w:t>comes</w:t>
      </w:r>
      <w:r w:rsidR="00E4417E">
        <w:t xml:space="preserve"> Committee</w:t>
      </w:r>
      <w:r w:rsidR="00DE3D5C">
        <w:t xml:space="preserve">, </w:t>
      </w:r>
      <w:r w:rsidR="00610A9B">
        <w:t>2012-2014</w:t>
      </w:r>
    </w:p>
    <w:p w:rsidR="00DB6D9C" w:rsidRDefault="00DB6D9C"/>
    <w:p w:rsidR="00DB6D9C" w:rsidRDefault="00DB6D9C" w:rsidP="00BB53C5">
      <w:pPr>
        <w:pStyle w:val="Heading1"/>
      </w:pPr>
      <w:r>
        <w:t>School/College Service</w:t>
      </w:r>
    </w:p>
    <w:p w:rsidR="0099277F" w:rsidRDefault="00930A37" w:rsidP="001632AB">
      <w:pPr>
        <w:ind w:left="1440" w:hanging="720"/>
        <w:rPr>
          <w:color w:val="000000"/>
        </w:rPr>
      </w:pPr>
      <w:r>
        <w:rPr>
          <w:color w:val="000000"/>
        </w:rPr>
        <w:t>Member, Remo</w:t>
      </w:r>
      <w:r w:rsidR="00730F90">
        <w:rPr>
          <w:color w:val="000000"/>
        </w:rPr>
        <w:t>te Instructional Resource Team, 2020</w:t>
      </w:r>
    </w:p>
    <w:p w:rsidR="0099277F" w:rsidRDefault="0099277F" w:rsidP="001632AB">
      <w:pPr>
        <w:ind w:left="1440" w:hanging="720"/>
      </w:pPr>
      <w:r>
        <w:rPr>
          <w:color w:val="000000"/>
        </w:rPr>
        <w:t>Pedagogical Mentor, 2019-2020</w:t>
      </w:r>
    </w:p>
    <w:p w:rsidR="00DB6D9C" w:rsidRDefault="00A21DEB" w:rsidP="001632AB">
      <w:pPr>
        <w:ind w:left="1440" w:hanging="720"/>
      </w:pPr>
      <w:r>
        <w:t xml:space="preserve">Member, </w:t>
      </w:r>
      <w:r w:rsidR="00E4417E">
        <w:t>Executive Committee</w:t>
      </w:r>
      <w:r w:rsidR="00056F01">
        <w:t xml:space="preserve">, </w:t>
      </w:r>
      <w:r w:rsidR="0099277F">
        <w:rPr>
          <w:rFonts w:cs="Times New Roman"/>
        </w:rPr>
        <w:t>2015-2016</w:t>
      </w:r>
    </w:p>
    <w:p w:rsidR="00DB6D9C" w:rsidRDefault="00DB6D9C"/>
    <w:p w:rsidR="00DB6D9C" w:rsidRDefault="00DB6D9C" w:rsidP="00BB53C5">
      <w:pPr>
        <w:pStyle w:val="Heading1"/>
      </w:pPr>
      <w:r>
        <w:t>University Service</w:t>
      </w:r>
    </w:p>
    <w:p w:rsidR="0099277F" w:rsidRDefault="0099277F" w:rsidP="0099277F">
      <w:pPr>
        <w:ind w:left="1080" w:hanging="360"/>
      </w:pPr>
      <w:r>
        <w:t>Chair, Council on Faculty Welfare, 2020-2021</w:t>
      </w:r>
    </w:p>
    <w:p w:rsidR="0099277F" w:rsidRDefault="0099277F" w:rsidP="001632AB">
      <w:pPr>
        <w:ind w:left="1080" w:hanging="360"/>
      </w:pPr>
      <w:r>
        <w:t>Member, Committee on Academic Freedom (system-wide), 2020-2021</w:t>
      </w:r>
    </w:p>
    <w:p w:rsidR="0099277F" w:rsidRDefault="0099277F" w:rsidP="001632AB">
      <w:pPr>
        <w:ind w:left="1080" w:hanging="360"/>
      </w:pPr>
      <w:r>
        <w:t>Co-Chair, APG working group on Professors of Teaching, 2020-2021</w:t>
      </w:r>
    </w:p>
    <w:p w:rsidR="0099277F" w:rsidRDefault="0099277F" w:rsidP="001632AB">
      <w:pPr>
        <w:ind w:left="1080" w:hanging="360"/>
      </w:pPr>
      <w:r>
        <w:t>Member, Dean’s Search Committee,</w:t>
      </w:r>
      <w:r w:rsidR="00B11331">
        <w:t xml:space="preserve"> 2020-</w:t>
      </w:r>
      <w:r>
        <w:t>2021</w:t>
      </w:r>
    </w:p>
    <w:p w:rsidR="0099277F" w:rsidRDefault="0099277F" w:rsidP="001632AB">
      <w:pPr>
        <w:ind w:left="1080" w:hanging="360"/>
      </w:pPr>
      <w:r>
        <w:t>Chair-Elect, Council on Faculty Welfare, 2020-2021</w:t>
      </w:r>
    </w:p>
    <w:p w:rsidR="0099277F" w:rsidRDefault="0099277F" w:rsidP="001632AB">
      <w:pPr>
        <w:ind w:left="1080" w:hanging="360"/>
      </w:pPr>
      <w:r>
        <w:t>Member, Council on Faculty Welfare, 2019-2020</w:t>
      </w:r>
    </w:p>
    <w:p w:rsidR="00E4417E" w:rsidRDefault="00056F01" w:rsidP="001632AB">
      <w:pPr>
        <w:ind w:left="1080" w:hanging="360"/>
      </w:pPr>
      <w:r>
        <w:lastRenderedPageBreak/>
        <w:t xml:space="preserve">Chair, </w:t>
      </w:r>
      <w:r w:rsidR="00E4417E">
        <w:t>Academic Integrity Review Board</w:t>
      </w:r>
      <w:r>
        <w:t xml:space="preserve">, </w:t>
      </w:r>
      <w:r w:rsidR="0099277F">
        <w:t>2016-2019</w:t>
      </w:r>
    </w:p>
    <w:p w:rsidR="003868E3" w:rsidRDefault="003868E3" w:rsidP="00BC4904">
      <w:pPr>
        <w:ind w:left="1080" w:hanging="360"/>
      </w:pPr>
      <w:r>
        <w:t>Member, Council on Educational Policy, 2018</w:t>
      </w:r>
    </w:p>
    <w:p w:rsidR="00B11331" w:rsidRDefault="00B11331" w:rsidP="001632AB">
      <w:pPr>
        <w:ind w:left="1080" w:hanging="360"/>
      </w:pPr>
      <w:r>
        <w:t>Member, Provost’s Advisory Committee for Technologically Enhanced Education (2016-2017)</w:t>
      </w:r>
    </w:p>
    <w:p w:rsidR="00E4417E" w:rsidRDefault="00A21DEB" w:rsidP="001632AB">
      <w:pPr>
        <w:ind w:left="1080" w:hanging="360"/>
      </w:pPr>
      <w:r>
        <w:t xml:space="preserve">Ex-officio Member, </w:t>
      </w:r>
      <w:r w:rsidR="00E4417E">
        <w:t>Council on Teaching, Learning &amp; Student Experience</w:t>
      </w:r>
      <w:r w:rsidR="00056F01">
        <w:t xml:space="preserve">, </w:t>
      </w:r>
      <w:r w:rsidR="00B11331">
        <w:t>2016-2019</w:t>
      </w:r>
    </w:p>
    <w:p w:rsidR="00E4417E" w:rsidRDefault="00A21DEB" w:rsidP="001632AB">
      <w:pPr>
        <w:ind w:left="1080" w:hanging="360"/>
      </w:pPr>
      <w:r>
        <w:t xml:space="preserve">Liaison, </w:t>
      </w:r>
      <w:r w:rsidR="00E4417E">
        <w:t>Study Abroad Faculty</w:t>
      </w:r>
      <w:r>
        <w:t>,</w:t>
      </w:r>
      <w:r w:rsidR="00056F01">
        <w:t xml:space="preserve"> </w:t>
      </w:r>
      <w:r w:rsidR="00B11331">
        <w:t>2016-2018</w:t>
      </w:r>
    </w:p>
    <w:p w:rsidR="00A062AB" w:rsidRDefault="00A21DEB" w:rsidP="001632AB">
      <w:pPr>
        <w:ind w:left="1080" w:hanging="360"/>
      </w:pPr>
      <w:r>
        <w:t xml:space="preserve">Member, </w:t>
      </w:r>
      <w:r w:rsidR="00A062AB">
        <w:t>Faculty Salary Equity Committee</w:t>
      </w:r>
      <w:r w:rsidR="00B11331">
        <w:t>, 2014-2020</w:t>
      </w:r>
    </w:p>
    <w:p w:rsidR="00E4417E" w:rsidRDefault="00A21DEB" w:rsidP="001632AB">
      <w:pPr>
        <w:ind w:left="1080" w:hanging="360"/>
      </w:pPr>
      <w:r>
        <w:t xml:space="preserve">Member, </w:t>
      </w:r>
      <w:r w:rsidR="003027B9">
        <w:t>Provost Advisory Committee on Technology</w:t>
      </w:r>
      <w:r w:rsidR="00056F01">
        <w:t xml:space="preserve">, </w:t>
      </w:r>
      <w:r w:rsidR="003027B9">
        <w:t>2014-2016</w:t>
      </w:r>
    </w:p>
    <w:p w:rsidR="00DB6D9C" w:rsidRDefault="00A21DEB" w:rsidP="001632AB">
      <w:pPr>
        <w:ind w:left="1080" w:hanging="360"/>
      </w:pPr>
      <w:r>
        <w:t xml:space="preserve">Member, </w:t>
      </w:r>
      <w:r w:rsidR="00DB6D9C">
        <w:t>Faculty Welfare C</w:t>
      </w:r>
      <w:r w:rsidR="00E4417E">
        <w:t>ommittee</w:t>
      </w:r>
      <w:r w:rsidR="00056F01">
        <w:t>, 2012 - 2016</w:t>
      </w:r>
    </w:p>
    <w:p w:rsidR="00DB6D9C" w:rsidRDefault="00DB6D9C"/>
    <w:p w:rsidR="00DB6D9C" w:rsidRDefault="00DB6D9C"/>
    <w:p w:rsidR="009C7782" w:rsidRDefault="009C7782"/>
    <w:p w:rsidR="009C7782" w:rsidRDefault="009C7782"/>
    <w:sectPr w:rsidR="009C7782" w:rsidSect="0089062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19" w:rsidRDefault="00331E19">
      <w:r>
        <w:separator/>
      </w:r>
    </w:p>
  </w:endnote>
  <w:endnote w:type="continuationSeparator" w:id="0">
    <w:p w:rsidR="00331E19" w:rsidRDefault="0033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D9C" w:rsidRPr="0089062E" w:rsidRDefault="0089062E" w:rsidP="0089062E">
    <w:pPr>
      <w:pStyle w:val="Footer"/>
      <w:tabs>
        <w:tab w:val="clear" w:pos="4320"/>
        <w:tab w:val="clear" w:pos="8640"/>
        <w:tab w:val="right" w:pos="9360"/>
      </w:tabs>
      <w:spacing w:before="4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3CFDFD" wp14:editId="13E8B3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0"/>
              <wp:effectExtent l="0" t="0" r="0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BC5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ki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" strokeweight=".25pt"/>
          </w:pict>
        </mc:Fallback>
      </mc:AlternateContent>
    </w:r>
    <w:r w:rsidR="0037363A">
      <w:rPr>
        <w:sz w:val="16"/>
        <w:szCs w:val="16"/>
      </w:rPr>
      <w:t>May 2021</w:t>
    </w:r>
    <w:r w:rsidRPr="00EC1422">
      <w:rPr>
        <w:sz w:val="16"/>
        <w:szCs w:val="16"/>
      </w:rPr>
      <w:tab/>
    </w:r>
    <w:r w:rsidRPr="0089062E">
      <w:rPr>
        <w:sz w:val="16"/>
        <w:szCs w:val="16"/>
      </w:rPr>
      <w:fldChar w:fldCharType="begin"/>
    </w:r>
    <w:r w:rsidRPr="0089062E">
      <w:rPr>
        <w:sz w:val="16"/>
        <w:szCs w:val="16"/>
      </w:rPr>
      <w:instrText xml:space="preserve"> PAGE   \* MERGEFORMAT </w:instrText>
    </w:r>
    <w:r w:rsidRPr="0089062E">
      <w:rPr>
        <w:sz w:val="16"/>
        <w:szCs w:val="16"/>
      </w:rPr>
      <w:fldChar w:fldCharType="separate"/>
    </w:r>
    <w:r w:rsidR="001F2119">
      <w:rPr>
        <w:noProof/>
        <w:sz w:val="16"/>
        <w:szCs w:val="16"/>
      </w:rPr>
      <w:t>2</w:t>
    </w:r>
    <w:r w:rsidRPr="0089062E">
      <w:rPr>
        <w:noProof/>
        <w:sz w:val="16"/>
        <w:szCs w:val="16"/>
      </w:rPr>
      <w:fldChar w:fldCharType="end"/>
    </w:r>
    <w:r w:rsidRPr="00EC1422">
      <w:rPr>
        <w:sz w:val="16"/>
        <w:szCs w:val="16"/>
      </w:rPr>
      <w:t xml:space="preserve"> of </w:t>
    </w:r>
    <w:r w:rsidRPr="00EC1422">
      <w:rPr>
        <w:rStyle w:val="PageNumber"/>
        <w:sz w:val="16"/>
        <w:szCs w:val="16"/>
      </w:rPr>
      <w:fldChar w:fldCharType="begin"/>
    </w:r>
    <w:r w:rsidRPr="00EC1422">
      <w:rPr>
        <w:rStyle w:val="PageNumber"/>
        <w:sz w:val="16"/>
        <w:szCs w:val="16"/>
      </w:rPr>
      <w:instrText xml:space="preserve"> NUMPAGES </w:instrText>
    </w:r>
    <w:r w:rsidRPr="00EC1422">
      <w:rPr>
        <w:rStyle w:val="PageNumber"/>
        <w:sz w:val="16"/>
        <w:szCs w:val="16"/>
      </w:rPr>
      <w:fldChar w:fldCharType="separate"/>
    </w:r>
    <w:r w:rsidR="001F2119">
      <w:rPr>
        <w:rStyle w:val="PageNumber"/>
        <w:noProof/>
        <w:sz w:val="16"/>
        <w:szCs w:val="16"/>
      </w:rPr>
      <w:t>6</w:t>
    </w:r>
    <w:r w:rsidRPr="00EC142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D9C" w:rsidRPr="0089062E" w:rsidRDefault="0089062E" w:rsidP="0089062E">
    <w:pPr>
      <w:pStyle w:val="Footer"/>
      <w:tabs>
        <w:tab w:val="clear" w:pos="4320"/>
        <w:tab w:val="clear" w:pos="8640"/>
        <w:tab w:val="right" w:pos="9360"/>
      </w:tabs>
      <w:spacing w:before="40"/>
      <w:rPr>
        <w:rFonts w:ascii="Arial" w:hAnsi="Arial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47066" wp14:editId="6468BF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34E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VG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" strokeweight=".25pt"/>
          </w:pict>
        </mc:Fallback>
      </mc:AlternateContent>
    </w:r>
    <w:r>
      <w:rPr>
        <w:sz w:val="16"/>
        <w:szCs w:val="16"/>
      </w:rPr>
      <w:t xml:space="preserve">September </w:t>
    </w:r>
    <w:r w:rsidRPr="00EC1422">
      <w:rPr>
        <w:sz w:val="16"/>
        <w:szCs w:val="16"/>
      </w:rPr>
      <w:t>201</w:t>
    </w:r>
    <w:r>
      <w:rPr>
        <w:sz w:val="16"/>
        <w:szCs w:val="16"/>
      </w:rPr>
      <w:t>7</w:t>
    </w:r>
    <w:r w:rsidRPr="00EC1422">
      <w:rPr>
        <w:sz w:val="16"/>
        <w:szCs w:val="16"/>
      </w:rPr>
      <w:tab/>
    </w:r>
    <w:r w:rsidRPr="0089062E">
      <w:rPr>
        <w:sz w:val="16"/>
        <w:szCs w:val="16"/>
      </w:rPr>
      <w:fldChar w:fldCharType="begin"/>
    </w:r>
    <w:r w:rsidRPr="0089062E">
      <w:rPr>
        <w:sz w:val="16"/>
        <w:szCs w:val="16"/>
      </w:rPr>
      <w:instrText xml:space="preserve"> PAGE   \* MERGEFORMAT </w:instrText>
    </w:r>
    <w:r w:rsidRPr="0089062E">
      <w:rPr>
        <w:sz w:val="16"/>
        <w:szCs w:val="16"/>
      </w:rPr>
      <w:fldChar w:fldCharType="separate"/>
    </w:r>
    <w:r w:rsidR="001F2119">
      <w:rPr>
        <w:noProof/>
        <w:sz w:val="16"/>
        <w:szCs w:val="16"/>
      </w:rPr>
      <w:t>1</w:t>
    </w:r>
    <w:r w:rsidRPr="0089062E">
      <w:rPr>
        <w:noProof/>
        <w:sz w:val="16"/>
        <w:szCs w:val="16"/>
      </w:rPr>
      <w:fldChar w:fldCharType="end"/>
    </w:r>
    <w:r w:rsidRPr="00EC1422">
      <w:rPr>
        <w:sz w:val="16"/>
        <w:szCs w:val="16"/>
      </w:rPr>
      <w:t xml:space="preserve"> of </w:t>
    </w:r>
    <w:r w:rsidRPr="00EC1422">
      <w:rPr>
        <w:rStyle w:val="PageNumber"/>
        <w:sz w:val="16"/>
        <w:szCs w:val="16"/>
      </w:rPr>
      <w:fldChar w:fldCharType="begin"/>
    </w:r>
    <w:r w:rsidRPr="00EC1422">
      <w:rPr>
        <w:rStyle w:val="PageNumber"/>
        <w:sz w:val="16"/>
        <w:szCs w:val="16"/>
      </w:rPr>
      <w:instrText xml:space="preserve"> NUMPAGES </w:instrText>
    </w:r>
    <w:r w:rsidRPr="00EC1422">
      <w:rPr>
        <w:rStyle w:val="PageNumber"/>
        <w:sz w:val="16"/>
        <w:szCs w:val="16"/>
      </w:rPr>
      <w:fldChar w:fldCharType="separate"/>
    </w:r>
    <w:r w:rsidR="001F2119">
      <w:rPr>
        <w:rStyle w:val="PageNumber"/>
        <w:noProof/>
        <w:sz w:val="16"/>
        <w:szCs w:val="16"/>
      </w:rPr>
      <w:t>6</w:t>
    </w:r>
    <w:r w:rsidRPr="00EC1422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19" w:rsidRDefault="00331E19">
      <w:r>
        <w:separator/>
      </w:r>
    </w:p>
  </w:footnote>
  <w:footnote w:type="continuationSeparator" w:id="0">
    <w:p w:rsidR="00331E19" w:rsidRDefault="0033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D9C" w:rsidRPr="0089062E" w:rsidRDefault="0089062E">
    <w:pPr>
      <w:pStyle w:val="Header"/>
      <w:jc w:val="right"/>
      <w:rPr>
        <w:i/>
        <w:iCs/>
        <w:sz w:val="16"/>
      </w:rPr>
    </w:pPr>
    <w:r>
      <w:rPr>
        <w:i/>
        <w:iCs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142240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5F4FB1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11.2pt" to="884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" strokecolor="black [3213]" strokeweight=".25pt">
              <w10:wrap anchorx="margin"/>
            </v:line>
          </w:pict>
        </mc:Fallback>
      </mc:AlternateContent>
    </w:r>
    <w:r>
      <w:rPr>
        <w:i/>
        <w:iCs/>
        <w:sz w:val="16"/>
      </w:rPr>
      <w:t xml:space="preserve">Teresa </w:t>
    </w:r>
    <w:r w:rsidR="00DB6D9C" w:rsidRPr="0089062E">
      <w:rPr>
        <w:i/>
        <w:iCs/>
        <w:sz w:val="16"/>
      </w:rPr>
      <w:t>A</w:t>
    </w:r>
    <w:r>
      <w:rPr>
        <w:i/>
        <w:iCs/>
        <w:sz w:val="16"/>
      </w:rPr>
      <w:t>.</w:t>
    </w:r>
    <w:r w:rsidR="00DB6D9C" w:rsidRPr="0089062E">
      <w:rPr>
        <w:i/>
        <w:iCs/>
        <w:sz w:val="16"/>
      </w:rPr>
      <w:t xml:space="preserve"> Dalton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D9C" w:rsidRDefault="00570420">
    <w:pPr>
      <w:pStyle w:val="Header"/>
      <w:tabs>
        <w:tab w:val="clear" w:pos="8640"/>
        <w:tab w:val="left" w:pos="86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365760</wp:posOffset>
              </wp:positionV>
              <wp:extent cx="59436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F590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8pt" to="46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4CDD"/>
    <w:multiLevelType w:val="hybridMultilevel"/>
    <w:tmpl w:val="E3DE3B58"/>
    <w:lvl w:ilvl="0" w:tplc="82E62806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7B2"/>
    <w:multiLevelType w:val="hybridMultilevel"/>
    <w:tmpl w:val="22989632"/>
    <w:lvl w:ilvl="0" w:tplc="82E6280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E5F31"/>
    <w:multiLevelType w:val="hybridMultilevel"/>
    <w:tmpl w:val="1DC45BA4"/>
    <w:lvl w:ilvl="0" w:tplc="249E271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00"/>
    <w:rsid w:val="00021EB1"/>
    <w:rsid w:val="000468F3"/>
    <w:rsid w:val="00056F01"/>
    <w:rsid w:val="000617A1"/>
    <w:rsid w:val="00066C91"/>
    <w:rsid w:val="000672A7"/>
    <w:rsid w:val="000B16AF"/>
    <w:rsid w:val="001632AB"/>
    <w:rsid w:val="001B0A24"/>
    <w:rsid w:val="001F2119"/>
    <w:rsid w:val="00232A32"/>
    <w:rsid w:val="00295FBA"/>
    <w:rsid w:val="002B26E1"/>
    <w:rsid w:val="003027B9"/>
    <w:rsid w:val="003162B9"/>
    <w:rsid w:val="00331E19"/>
    <w:rsid w:val="0033207A"/>
    <w:rsid w:val="0037363A"/>
    <w:rsid w:val="003868E3"/>
    <w:rsid w:val="00462E7A"/>
    <w:rsid w:val="00471EFF"/>
    <w:rsid w:val="004F6E26"/>
    <w:rsid w:val="00500A4A"/>
    <w:rsid w:val="00552833"/>
    <w:rsid w:val="00561BEE"/>
    <w:rsid w:val="00570420"/>
    <w:rsid w:val="005A1588"/>
    <w:rsid w:val="005A47F3"/>
    <w:rsid w:val="005A6777"/>
    <w:rsid w:val="005C4C21"/>
    <w:rsid w:val="005D5B9D"/>
    <w:rsid w:val="005F19D4"/>
    <w:rsid w:val="005F4788"/>
    <w:rsid w:val="00610A9B"/>
    <w:rsid w:val="00611EFC"/>
    <w:rsid w:val="00630598"/>
    <w:rsid w:val="00670185"/>
    <w:rsid w:val="00671E00"/>
    <w:rsid w:val="00701221"/>
    <w:rsid w:val="00730F90"/>
    <w:rsid w:val="007A1AD5"/>
    <w:rsid w:val="007D213D"/>
    <w:rsid w:val="007E50C2"/>
    <w:rsid w:val="007F054F"/>
    <w:rsid w:val="008859B2"/>
    <w:rsid w:val="0089062E"/>
    <w:rsid w:val="008F49E3"/>
    <w:rsid w:val="00930A37"/>
    <w:rsid w:val="00991665"/>
    <w:rsid w:val="0099277F"/>
    <w:rsid w:val="009A6257"/>
    <w:rsid w:val="009C7782"/>
    <w:rsid w:val="00A062AB"/>
    <w:rsid w:val="00A12C7A"/>
    <w:rsid w:val="00A21DEB"/>
    <w:rsid w:val="00A7207C"/>
    <w:rsid w:val="00A75F60"/>
    <w:rsid w:val="00A91D34"/>
    <w:rsid w:val="00AA643A"/>
    <w:rsid w:val="00AE56E8"/>
    <w:rsid w:val="00AF2CB0"/>
    <w:rsid w:val="00B028E7"/>
    <w:rsid w:val="00B11331"/>
    <w:rsid w:val="00B31691"/>
    <w:rsid w:val="00B35AC5"/>
    <w:rsid w:val="00B61B9F"/>
    <w:rsid w:val="00BB3AED"/>
    <w:rsid w:val="00BB53C5"/>
    <w:rsid w:val="00BC4904"/>
    <w:rsid w:val="00C102F8"/>
    <w:rsid w:val="00C165B2"/>
    <w:rsid w:val="00C55E4D"/>
    <w:rsid w:val="00C65056"/>
    <w:rsid w:val="00C7039A"/>
    <w:rsid w:val="00CB398B"/>
    <w:rsid w:val="00CD52E9"/>
    <w:rsid w:val="00D03135"/>
    <w:rsid w:val="00D64F65"/>
    <w:rsid w:val="00DB33A5"/>
    <w:rsid w:val="00DB6512"/>
    <w:rsid w:val="00DB6D9C"/>
    <w:rsid w:val="00DE3D5C"/>
    <w:rsid w:val="00E35B1A"/>
    <w:rsid w:val="00E4417E"/>
    <w:rsid w:val="00EF00DC"/>
    <w:rsid w:val="00FB5FC2"/>
    <w:rsid w:val="00FC1E7F"/>
    <w:rsid w:val="00FD4CDF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5D5D8BB-D328-4A42-A842-D5FFE7C0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 w:uiPriority="0"/>
    <w:lsdException w:name="caption" w:semiHidden="1" w:uiPriority="35" w:unhideWhenUsed="1" w:qFormat="1"/>
    <w:lsdException w:name="page number" w:semiHidden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8E7"/>
    <w:pPr>
      <w:keepNext/>
      <w:keepLines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2AB"/>
    <w:pPr>
      <w:keepNext/>
      <w:keepLines/>
      <w:spacing w:before="120"/>
      <w:jc w:val="center"/>
      <w:outlineLvl w:val="1"/>
    </w:pPr>
    <w:rPr>
      <w:rFonts w:ascii="Arial" w:eastAsiaTheme="majorEastAsia" w:hAnsi="Arial" w:cstheme="majorBidi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C91"/>
    <w:pPr>
      <w:keepNext/>
      <w:keepLines/>
      <w:spacing w:before="12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rPr>
      <w:rFonts w:cs="Times New Roman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CodeChar">
    <w:name w:val="Code Char"/>
    <w:link w:val="Code"/>
    <w:uiPriority w:val="99"/>
    <w:locked/>
    <w:rPr>
      <w:rFonts w:ascii="Lucida Console" w:hAnsi="Lucida Console"/>
      <w:color w:val="333399"/>
      <w:sz w:val="16"/>
    </w:rPr>
  </w:style>
  <w:style w:type="paragraph" w:styleId="BalloonText">
    <w:name w:val="Balloon Text"/>
    <w:basedOn w:val="Normal"/>
    <w:link w:val="BalloonTextChar"/>
    <w:uiPriority w:val="99"/>
    <w:rsid w:val="00EF0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00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28E7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BB3A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32AB"/>
    <w:rPr>
      <w:rFonts w:ascii="Arial" w:eastAsiaTheme="majorEastAsia" w:hAnsi="Arial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6C91"/>
    <w:rPr>
      <w:rFonts w:ascii="Times New Roman" w:eastAsiaTheme="majorEastAsia" w:hAnsi="Times New Roman" w:cstheme="majorBidi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7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17A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66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EF55-0C85-4EE3-B0F6-774EA743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Dalton</dc:creator>
  <cp:keywords/>
  <dc:description/>
  <cp:lastModifiedBy>Teresa Dalton</cp:lastModifiedBy>
  <cp:revision>2</cp:revision>
  <cp:lastPrinted>2017-09-03T16:37:00Z</cp:lastPrinted>
  <dcterms:created xsi:type="dcterms:W3CDTF">2022-05-26T21:19:00Z</dcterms:created>
  <dcterms:modified xsi:type="dcterms:W3CDTF">2022-05-26T21:19:00Z</dcterms:modified>
</cp:coreProperties>
</file>